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24" w:rsidRDefault="00056D95" w:rsidP="005940B5">
      <w:pPr>
        <w:pStyle w:val="ac"/>
        <w:spacing w:line="264" w:lineRule="auto"/>
        <w:ind w:firstLine="709"/>
        <w:jc w:val="right"/>
        <w:rPr>
          <w:spacing w:val="40"/>
          <w:szCs w:val="28"/>
        </w:rPr>
      </w:pPr>
      <w:r>
        <w:rPr>
          <w:spacing w:val="40"/>
          <w:szCs w:val="28"/>
        </w:rPr>
        <w:t>П</w:t>
      </w:r>
      <w:r w:rsidR="00991B24">
        <w:rPr>
          <w:spacing w:val="40"/>
          <w:szCs w:val="28"/>
        </w:rPr>
        <w:t>роект</w:t>
      </w:r>
    </w:p>
    <w:p w:rsidR="0081643B" w:rsidRPr="0032664E" w:rsidRDefault="0081643B" w:rsidP="005940B5">
      <w:pPr>
        <w:spacing w:line="264" w:lineRule="auto"/>
        <w:jc w:val="center"/>
        <w:rPr>
          <w:sz w:val="8"/>
          <w:szCs w:val="18"/>
        </w:rPr>
      </w:pPr>
    </w:p>
    <w:p w:rsidR="00445AB7" w:rsidRPr="007A7DFE" w:rsidRDefault="00445AB7" w:rsidP="00445AB7">
      <w:pPr>
        <w:suppressAutoHyphens/>
        <w:ind w:firstLine="0"/>
        <w:jc w:val="center"/>
        <w:rPr>
          <w:b/>
          <w:bCs/>
          <w:sz w:val="32"/>
          <w:szCs w:val="32"/>
        </w:rPr>
      </w:pPr>
      <w:r w:rsidRPr="007A7DFE">
        <w:rPr>
          <w:b/>
          <w:bCs/>
          <w:sz w:val="32"/>
          <w:szCs w:val="32"/>
        </w:rPr>
        <w:t xml:space="preserve">ГОРОДСКАЯ ДУМА ГОРОДА НОВОЧЕРКАССКА </w:t>
      </w:r>
    </w:p>
    <w:p w:rsidR="00445AB7" w:rsidRPr="007A7DFE" w:rsidRDefault="00445AB7" w:rsidP="00445AB7">
      <w:pPr>
        <w:suppressAutoHyphens/>
        <w:ind w:firstLine="0"/>
        <w:jc w:val="center"/>
        <w:rPr>
          <w:b/>
          <w:bCs/>
          <w:sz w:val="32"/>
          <w:szCs w:val="32"/>
        </w:rPr>
      </w:pPr>
      <w:r w:rsidRPr="007A7DFE">
        <w:rPr>
          <w:b/>
          <w:bCs/>
          <w:sz w:val="32"/>
          <w:szCs w:val="32"/>
        </w:rPr>
        <w:t>восьмой созыв (2025-2030)</w:t>
      </w:r>
    </w:p>
    <w:p w:rsidR="0081643B" w:rsidRPr="00560D11" w:rsidRDefault="0081643B" w:rsidP="005940B5">
      <w:pPr>
        <w:spacing w:line="264" w:lineRule="auto"/>
        <w:jc w:val="center"/>
        <w:outlineLvl w:val="0"/>
        <w:rPr>
          <w:bCs/>
          <w:szCs w:val="28"/>
        </w:rPr>
      </w:pPr>
    </w:p>
    <w:p w:rsidR="00023BAA" w:rsidRPr="0032664E" w:rsidRDefault="00023BAA" w:rsidP="005940B5">
      <w:pPr>
        <w:spacing w:line="264" w:lineRule="auto"/>
        <w:jc w:val="center"/>
        <w:outlineLvl w:val="0"/>
        <w:rPr>
          <w:szCs w:val="28"/>
        </w:rPr>
      </w:pPr>
    </w:p>
    <w:p w:rsidR="0081643B" w:rsidRPr="0032664E" w:rsidRDefault="0081643B" w:rsidP="005940B5">
      <w:pPr>
        <w:spacing w:line="264" w:lineRule="auto"/>
        <w:jc w:val="center"/>
        <w:rPr>
          <w:sz w:val="10"/>
          <w:szCs w:val="18"/>
        </w:rPr>
      </w:pPr>
    </w:p>
    <w:p w:rsidR="0081643B" w:rsidRPr="007A7DFE" w:rsidRDefault="0081643B" w:rsidP="005940B5">
      <w:pPr>
        <w:spacing w:line="264" w:lineRule="auto"/>
        <w:jc w:val="center"/>
        <w:outlineLvl w:val="0"/>
        <w:rPr>
          <w:b/>
          <w:szCs w:val="28"/>
        </w:rPr>
      </w:pPr>
      <w:r w:rsidRPr="007A7DFE">
        <w:rPr>
          <w:b/>
          <w:szCs w:val="28"/>
        </w:rPr>
        <w:t>РЕШЕНИЕ № __</w:t>
      </w:r>
    </w:p>
    <w:p w:rsidR="0081643B" w:rsidRPr="0032664E" w:rsidRDefault="0081643B" w:rsidP="005940B5">
      <w:pPr>
        <w:spacing w:line="264" w:lineRule="auto"/>
        <w:jc w:val="center"/>
        <w:rPr>
          <w:sz w:val="10"/>
          <w:szCs w:val="18"/>
        </w:rPr>
      </w:pPr>
    </w:p>
    <w:p w:rsidR="0081643B" w:rsidRPr="0032664E" w:rsidRDefault="0081643B" w:rsidP="005940B5">
      <w:pPr>
        <w:spacing w:line="264" w:lineRule="auto"/>
        <w:ind w:firstLine="0"/>
        <w:jc w:val="both"/>
        <w:rPr>
          <w:szCs w:val="28"/>
        </w:rPr>
      </w:pPr>
      <w:r w:rsidRPr="0032664E">
        <w:rPr>
          <w:szCs w:val="28"/>
        </w:rPr>
        <w:t>__ _____ 20</w:t>
      </w:r>
      <w:r w:rsidR="00F541B4" w:rsidRPr="0032664E">
        <w:rPr>
          <w:szCs w:val="28"/>
        </w:rPr>
        <w:t>2</w:t>
      </w:r>
      <w:r w:rsidR="00445AB7">
        <w:rPr>
          <w:szCs w:val="28"/>
        </w:rPr>
        <w:t>6</w:t>
      </w:r>
      <w:r w:rsidRPr="0032664E">
        <w:rPr>
          <w:szCs w:val="28"/>
        </w:rPr>
        <w:t xml:space="preserve"> г.                                                                                Протокол № __</w:t>
      </w:r>
    </w:p>
    <w:p w:rsidR="00A67C00" w:rsidRPr="0032664E" w:rsidRDefault="00A67C00" w:rsidP="005940B5">
      <w:pPr>
        <w:spacing w:line="264" w:lineRule="auto"/>
        <w:rPr>
          <w:szCs w:val="28"/>
        </w:rPr>
      </w:pPr>
    </w:p>
    <w:p w:rsidR="002A280F" w:rsidRPr="007A7DFE" w:rsidRDefault="00445AB7" w:rsidP="0073562F">
      <w:pPr>
        <w:ind w:firstLine="0"/>
        <w:jc w:val="center"/>
        <w:rPr>
          <w:rFonts w:ascii="Times New Roman CYR" w:hAnsi="Times New Roman CYR"/>
          <w:b/>
          <w:szCs w:val="28"/>
        </w:rPr>
      </w:pPr>
      <w:r w:rsidRPr="007A7DFE">
        <w:rPr>
          <w:rFonts w:ascii="Times New Roman CYR" w:hAnsi="Times New Roman CYR"/>
          <w:b/>
          <w:szCs w:val="28"/>
        </w:rPr>
        <w:t>О внесении изменени</w:t>
      </w:r>
      <w:r w:rsidR="00A731AF">
        <w:rPr>
          <w:rFonts w:ascii="Times New Roman CYR" w:hAnsi="Times New Roman CYR"/>
          <w:b/>
          <w:szCs w:val="28"/>
        </w:rPr>
        <w:t>й</w:t>
      </w:r>
      <w:r w:rsidRPr="007A7DFE">
        <w:rPr>
          <w:rFonts w:ascii="Times New Roman CYR" w:hAnsi="Times New Roman CYR"/>
          <w:b/>
          <w:szCs w:val="28"/>
        </w:rPr>
        <w:t xml:space="preserve"> в решение Городской Думы города Новочеркасска</w:t>
      </w:r>
    </w:p>
    <w:p w:rsidR="002A280F" w:rsidRPr="007A7DFE" w:rsidRDefault="00445AB7" w:rsidP="0073562F">
      <w:pPr>
        <w:ind w:firstLine="0"/>
        <w:jc w:val="center"/>
        <w:rPr>
          <w:rFonts w:ascii="Times New Roman CYR" w:hAnsi="Times New Roman CYR"/>
          <w:b/>
          <w:szCs w:val="28"/>
        </w:rPr>
      </w:pPr>
      <w:r w:rsidRPr="007A7DFE">
        <w:rPr>
          <w:rFonts w:ascii="Times New Roman CYR" w:hAnsi="Times New Roman CYR"/>
          <w:b/>
          <w:szCs w:val="28"/>
        </w:rPr>
        <w:t xml:space="preserve"> от 21.10.2005 № 54 «Об утверждении «Положения о земельном налоге </w:t>
      </w:r>
    </w:p>
    <w:p w:rsidR="00445AB7" w:rsidRPr="007A7DFE" w:rsidRDefault="00445AB7" w:rsidP="0073562F">
      <w:pPr>
        <w:ind w:firstLine="0"/>
        <w:jc w:val="center"/>
        <w:rPr>
          <w:rFonts w:ascii="Times New Roman CYR" w:hAnsi="Times New Roman CYR"/>
          <w:b/>
          <w:szCs w:val="28"/>
        </w:rPr>
      </w:pPr>
      <w:r w:rsidRPr="007A7DFE">
        <w:rPr>
          <w:rFonts w:ascii="Times New Roman CYR" w:hAnsi="Times New Roman CYR"/>
          <w:b/>
          <w:szCs w:val="28"/>
        </w:rPr>
        <w:t>на территории города Новочеркасска»</w:t>
      </w:r>
    </w:p>
    <w:p w:rsidR="00445AB7" w:rsidRPr="007A7DFE" w:rsidRDefault="00445AB7" w:rsidP="0073562F">
      <w:pPr>
        <w:ind w:firstLine="0"/>
        <w:jc w:val="center"/>
        <w:rPr>
          <w:rFonts w:ascii="Times New Roman CYR" w:hAnsi="Times New Roman CYR"/>
          <w:b/>
          <w:szCs w:val="28"/>
        </w:rPr>
      </w:pPr>
      <w:r w:rsidRPr="007A7DFE">
        <w:rPr>
          <w:rFonts w:ascii="Times New Roman CYR" w:hAnsi="Times New Roman CYR"/>
          <w:b/>
          <w:szCs w:val="28"/>
        </w:rPr>
        <w:t xml:space="preserve">(в редакции от </w:t>
      </w:r>
      <w:r w:rsidR="00AA0BDC" w:rsidRPr="007A7DFE">
        <w:rPr>
          <w:rFonts w:ascii="Times New Roman CYR" w:hAnsi="Times New Roman CYR"/>
          <w:b/>
          <w:szCs w:val="28"/>
        </w:rPr>
        <w:t>25</w:t>
      </w:r>
      <w:r w:rsidRPr="007A7DFE">
        <w:rPr>
          <w:rFonts w:ascii="Times New Roman CYR" w:hAnsi="Times New Roman CYR"/>
          <w:b/>
          <w:szCs w:val="28"/>
        </w:rPr>
        <w:t>.</w:t>
      </w:r>
      <w:r w:rsidR="00AA0BDC" w:rsidRPr="007A7DFE">
        <w:rPr>
          <w:rFonts w:ascii="Times New Roman CYR" w:hAnsi="Times New Roman CYR"/>
          <w:b/>
          <w:szCs w:val="28"/>
        </w:rPr>
        <w:t>04</w:t>
      </w:r>
      <w:r w:rsidRPr="007A7DFE">
        <w:rPr>
          <w:rFonts w:ascii="Times New Roman CYR" w:hAnsi="Times New Roman CYR"/>
          <w:b/>
          <w:szCs w:val="28"/>
        </w:rPr>
        <w:t>.202</w:t>
      </w:r>
      <w:r w:rsidR="00AA0BDC" w:rsidRPr="007A7DFE">
        <w:rPr>
          <w:rFonts w:ascii="Times New Roman CYR" w:hAnsi="Times New Roman CYR"/>
          <w:b/>
          <w:szCs w:val="28"/>
        </w:rPr>
        <w:t>5</w:t>
      </w:r>
      <w:r w:rsidRPr="007A7DFE">
        <w:rPr>
          <w:rFonts w:ascii="Times New Roman CYR" w:hAnsi="Times New Roman CYR"/>
          <w:b/>
          <w:szCs w:val="28"/>
        </w:rPr>
        <w:t xml:space="preserve"> № </w:t>
      </w:r>
      <w:r w:rsidR="00AA0BDC" w:rsidRPr="007A7DFE">
        <w:rPr>
          <w:rFonts w:ascii="Times New Roman CYR" w:hAnsi="Times New Roman CYR"/>
          <w:b/>
          <w:szCs w:val="28"/>
        </w:rPr>
        <w:t>419</w:t>
      </w:r>
      <w:r w:rsidRPr="007A7DFE">
        <w:rPr>
          <w:rFonts w:ascii="Times New Roman CYR" w:hAnsi="Times New Roman CYR"/>
          <w:b/>
          <w:szCs w:val="28"/>
        </w:rPr>
        <w:t>)</w:t>
      </w:r>
    </w:p>
    <w:p w:rsidR="00AC2975" w:rsidRDefault="00AC2975" w:rsidP="00444943">
      <w:pPr>
        <w:autoSpaceDE w:val="0"/>
        <w:autoSpaceDN w:val="0"/>
        <w:adjustRightInd w:val="0"/>
        <w:spacing w:line="288" w:lineRule="auto"/>
        <w:ind w:right="3117" w:firstLine="0"/>
        <w:jc w:val="both"/>
        <w:rPr>
          <w:szCs w:val="28"/>
        </w:rPr>
      </w:pPr>
    </w:p>
    <w:p w:rsidR="002E7A7F" w:rsidRPr="0073562F" w:rsidRDefault="000000D1" w:rsidP="00A731AF">
      <w:pPr>
        <w:tabs>
          <w:tab w:val="left" w:pos="709"/>
        </w:tabs>
        <w:spacing w:line="276" w:lineRule="auto"/>
        <w:ind w:firstLine="567"/>
        <w:contextualSpacing/>
        <w:jc w:val="both"/>
        <w:rPr>
          <w:szCs w:val="28"/>
        </w:rPr>
      </w:pPr>
      <w:r w:rsidRPr="0073562F">
        <w:rPr>
          <w:szCs w:val="28"/>
        </w:rPr>
        <w:t xml:space="preserve">В соответствии со </w:t>
      </w:r>
      <w:hyperlink r:id="rId8" w:tooltip="&quot;Налоговый кодекс Российской Федерации (часть первая)&quot; от 31.07.1998 N 146-ФЗ (ред. от 30.09.2024) ------------ Недействующая редакция {КонсультантПлюс}">
        <w:r w:rsidRPr="0073562F">
          <w:rPr>
            <w:szCs w:val="28"/>
          </w:rPr>
          <w:t>статьями 5</w:t>
        </w:r>
      </w:hyperlink>
      <w:r w:rsidRPr="0073562F">
        <w:rPr>
          <w:szCs w:val="28"/>
        </w:rPr>
        <w:t xml:space="preserve">, </w:t>
      </w:r>
      <w:hyperlink r:id="rId9" w:tooltip="&quot;Налоговый кодекс Российской Федерации (часть первая)&quot; от 31.07.1998 N 146-ФЗ (ред. от 30.09.2024) ------------ Недействующая редакция {КонсультантПлюс}">
        <w:r w:rsidRPr="0073562F">
          <w:rPr>
            <w:szCs w:val="28"/>
          </w:rPr>
          <w:t>12</w:t>
        </w:r>
      </w:hyperlink>
      <w:r w:rsidRPr="0073562F">
        <w:rPr>
          <w:szCs w:val="28"/>
        </w:rPr>
        <w:t xml:space="preserve">, </w:t>
      </w:r>
      <w:hyperlink r:id="rId10" w:tooltip="&quot;Налоговый кодекс Российской Федерации (часть первая)&quot; от 31.07.1998 N 146-ФЗ (ред. от 30.09.2024) ------------ Недействующая редакция {КонсультантПлюс}">
        <w:r w:rsidRPr="0073562F">
          <w:rPr>
            <w:szCs w:val="28"/>
          </w:rPr>
          <w:t>56</w:t>
        </w:r>
      </w:hyperlink>
      <w:r w:rsidRPr="0073562F">
        <w:rPr>
          <w:szCs w:val="28"/>
        </w:rPr>
        <w:t xml:space="preserve">, </w:t>
      </w:r>
      <w:hyperlink r:id="rId11" w:tooltip="&quot;Налоговый кодекс Российской Федерации (часть вторая)&quot; от 05.08.2000 N 117-ФЗ (ред. от 30.11.2024) ------------ Недействующая редакция {КонсультантПлюс}">
        <w:r w:rsidRPr="0073562F">
          <w:rPr>
            <w:szCs w:val="28"/>
          </w:rPr>
          <w:t>главой 31</w:t>
        </w:r>
      </w:hyperlink>
      <w:r w:rsidRPr="0073562F">
        <w:rPr>
          <w:szCs w:val="28"/>
        </w:rPr>
        <w:t xml:space="preserve"> Налогового кодекса Российской Федерации, Федеральным </w:t>
      </w:r>
      <w:hyperlink r:id="rId12"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sidRPr="0073562F">
          <w:rPr>
            <w:szCs w:val="28"/>
          </w:rPr>
          <w:t>законом</w:t>
        </w:r>
      </w:hyperlink>
      <w:r w:rsidR="00E2535A">
        <w:t xml:space="preserve"> </w:t>
      </w:r>
      <w:r w:rsidR="00445AB7" w:rsidRPr="0073562F">
        <w:rPr>
          <w:color w:val="000000"/>
          <w:szCs w:val="28"/>
        </w:rPr>
        <w:t xml:space="preserve">от 20.03.2025 № 33-ФЗ «Об общих принципах организации местного самоуправления в единой системе публичной власти», </w:t>
      </w:r>
      <w:r w:rsidR="00445AB7" w:rsidRPr="0073562F">
        <w:rPr>
          <w:szCs w:val="28"/>
        </w:rPr>
        <w:t>руководствуясь Уставом муниципального образования городского округа «Город Новочеркасск» Ростовской области, Городская Дума</w:t>
      </w:r>
    </w:p>
    <w:p w:rsidR="0073562F" w:rsidRDefault="0073562F" w:rsidP="00A731AF">
      <w:pPr>
        <w:spacing w:line="276" w:lineRule="auto"/>
        <w:ind w:firstLine="0"/>
        <w:jc w:val="center"/>
        <w:rPr>
          <w:szCs w:val="28"/>
        </w:rPr>
      </w:pPr>
    </w:p>
    <w:p w:rsidR="00445AB7" w:rsidRPr="007A7DFE" w:rsidRDefault="00445AB7" w:rsidP="00A731AF">
      <w:pPr>
        <w:spacing w:line="276" w:lineRule="auto"/>
        <w:ind w:firstLine="0"/>
        <w:jc w:val="center"/>
        <w:rPr>
          <w:b/>
          <w:szCs w:val="28"/>
        </w:rPr>
      </w:pPr>
      <w:r w:rsidRPr="007A7DFE">
        <w:rPr>
          <w:b/>
          <w:szCs w:val="28"/>
        </w:rPr>
        <w:t>РЕШИЛА:</w:t>
      </w:r>
    </w:p>
    <w:p w:rsidR="002E7A7F" w:rsidRPr="0032664E" w:rsidRDefault="002E7A7F" w:rsidP="00A731AF">
      <w:pPr>
        <w:autoSpaceDE w:val="0"/>
        <w:autoSpaceDN w:val="0"/>
        <w:adjustRightInd w:val="0"/>
        <w:spacing w:line="276" w:lineRule="auto"/>
        <w:ind w:firstLine="540"/>
        <w:jc w:val="center"/>
        <w:rPr>
          <w:szCs w:val="28"/>
        </w:rPr>
      </w:pPr>
    </w:p>
    <w:p w:rsidR="0073562F" w:rsidRPr="0073562F" w:rsidRDefault="0073562F" w:rsidP="00A731AF">
      <w:pPr>
        <w:spacing w:line="276" w:lineRule="auto"/>
        <w:jc w:val="both"/>
        <w:rPr>
          <w:szCs w:val="28"/>
        </w:rPr>
      </w:pPr>
      <w:r>
        <w:rPr>
          <w:szCs w:val="28"/>
        </w:rPr>
        <w:t xml:space="preserve">1. </w:t>
      </w:r>
      <w:r w:rsidRPr="0073562F">
        <w:rPr>
          <w:szCs w:val="28"/>
        </w:rPr>
        <w:t xml:space="preserve">Внести </w:t>
      </w:r>
      <w:r w:rsidR="00AA0BDC">
        <w:rPr>
          <w:szCs w:val="28"/>
        </w:rPr>
        <w:t>в приложение к</w:t>
      </w:r>
      <w:r w:rsidRPr="0073562F">
        <w:rPr>
          <w:szCs w:val="28"/>
        </w:rPr>
        <w:t xml:space="preserve"> решени</w:t>
      </w:r>
      <w:r w:rsidR="00AA0BDC">
        <w:rPr>
          <w:szCs w:val="28"/>
        </w:rPr>
        <w:t>ю</w:t>
      </w:r>
      <w:r w:rsidRPr="0073562F">
        <w:rPr>
          <w:szCs w:val="28"/>
        </w:rPr>
        <w:t xml:space="preserve"> Городской Думы </w:t>
      </w:r>
      <w:r w:rsidR="005C6BAE" w:rsidRPr="00445AB7">
        <w:rPr>
          <w:rFonts w:ascii="Times New Roman CYR" w:hAnsi="Times New Roman CYR"/>
          <w:szCs w:val="28"/>
        </w:rPr>
        <w:t xml:space="preserve">от </w:t>
      </w:r>
      <w:r w:rsidR="005C6BAE">
        <w:rPr>
          <w:rFonts w:ascii="Times New Roman CYR" w:hAnsi="Times New Roman CYR"/>
          <w:szCs w:val="28"/>
        </w:rPr>
        <w:t>21</w:t>
      </w:r>
      <w:r w:rsidR="005C6BAE" w:rsidRPr="00445AB7">
        <w:rPr>
          <w:rFonts w:ascii="Times New Roman CYR" w:hAnsi="Times New Roman CYR"/>
          <w:szCs w:val="28"/>
        </w:rPr>
        <w:t>.10.20</w:t>
      </w:r>
      <w:r w:rsidR="005C6BAE">
        <w:rPr>
          <w:rFonts w:ascii="Times New Roman CYR" w:hAnsi="Times New Roman CYR"/>
          <w:szCs w:val="28"/>
        </w:rPr>
        <w:t>05</w:t>
      </w:r>
      <w:r w:rsidR="005C6BAE" w:rsidRPr="00445AB7">
        <w:rPr>
          <w:rFonts w:ascii="Times New Roman CYR" w:hAnsi="Times New Roman CYR"/>
          <w:szCs w:val="28"/>
        </w:rPr>
        <w:t xml:space="preserve"> № </w:t>
      </w:r>
      <w:r w:rsidR="005C6BAE">
        <w:rPr>
          <w:rFonts w:ascii="Times New Roman CYR" w:hAnsi="Times New Roman CYR"/>
          <w:szCs w:val="28"/>
        </w:rPr>
        <w:t>54</w:t>
      </w:r>
      <w:r w:rsidR="005C6BAE" w:rsidRPr="00445AB7">
        <w:rPr>
          <w:rFonts w:ascii="Times New Roman CYR" w:hAnsi="Times New Roman CYR"/>
          <w:szCs w:val="28"/>
        </w:rPr>
        <w:t xml:space="preserve"> «</w:t>
      </w:r>
      <w:r w:rsidR="005C6BAE">
        <w:rPr>
          <w:rFonts w:ascii="Times New Roman CYR" w:hAnsi="Times New Roman CYR"/>
          <w:szCs w:val="28"/>
        </w:rPr>
        <w:t xml:space="preserve">Об утверждении «Положения о земельном налоге  на территории города Новочеркасска» </w:t>
      </w:r>
      <w:r w:rsidR="005C6BAE" w:rsidRPr="00445AB7">
        <w:rPr>
          <w:rFonts w:ascii="Times New Roman CYR" w:hAnsi="Times New Roman CYR"/>
          <w:szCs w:val="28"/>
        </w:rPr>
        <w:t xml:space="preserve">(в редакции от </w:t>
      </w:r>
      <w:r w:rsidR="00AA0BDC">
        <w:rPr>
          <w:rFonts w:ascii="Times New Roman CYR" w:hAnsi="Times New Roman CYR"/>
          <w:szCs w:val="28"/>
        </w:rPr>
        <w:t>25</w:t>
      </w:r>
      <w:r w:rsidR="005C6BAE" w:rsidRPr="00445AB7">
        <w:rPr>
          <w:rFonts w:ascii="Times New Roman CYR" w:hAnsi="Times New Roman CYR"/>
          <w:szCs w:val="28"/>
        </w:rPr>
        <w:t>.</w:t>
      </w:r>
      <w:r w:rsidR="00AA0BDC">
        <w:rPr>
          <w:rFonts w:ascii="Times New Roman CYR" w:hAnsi="Times New Roman CYR"/>
          <w:szCs w:val="28"/>
        </w:rPr>
        <w:t>04</w:t>
      </w:r>
      <w:r w:rsidR="005C6BAE" w:rsidRPr="00445AB7">
        <w:rPr>
          <w:rFonts w:ascii="Times New Roman CYR" w:hAnsi="Times New Roman CYR"/>
          <w:szCs w:val="28"/>
        </w:rPr>
        <w:t xml:space="preserve">.2025 № </w:t>
      </w:r>
      <w:r w:rsidR="00AA0BDC">
        <w:rPr>
          <w:rFonts w:ascii="Times New Roman CYR" w:hAnsi="Times New Roman CYR"/>
          <w:szCs w:val="28"/>
        </w:rPr>
        <w:t>419</w:t>
      </w:r>
      <w:r w:rsidR="005C6BAE" w:rsidRPr="00445AB7">
        <w:rPr>
          <w:rFonts w:ascii="Times New Roman CYR" w:hAnsi="Times New Roman CYR"/>
          <w:szCs w:val="28"/>
        </w:rPr>
        <w:t>)</w:t>
      </w:r>
      <w:r w:rsidRPr="0073562F">
        <w:rPr>
          <w:szCs w:val="28"/>
        </w:rPr>
        <w:t xml:space="preserve"> следующ</w:t>
      </w:r>
      <w:r w:rsidR="00AA0BDC">
        <w:rPr>
          <w:szCs w:val="28"/>
        </w:rPr>
        <w:t>и</w:t>
      </w:r>
      <w:r w:rsidRPr="0073562F">
        <w:rPr>
          <w:szCs w:val="28"/>
        </w:rPr>
        <w:t>е изменени</w:t>
      </w:r>
      <w:r w:rsidR="00AA0BDC">
        <w:rPr>
          <w:szCs w:val="28"/>
        </w:rPr>
        <w:t>я</w:t>
      </w:r>
      <w:r w:rsidRPr="0073562F">
        <w:rPr>
          <w:szCs w:val="28"/>
        </w:rPr>
        <w:t>:</w:t>
      </w:r>
    </w:p>
    <w:p w:rsidR="00DC4B7E" w:rsidRDefault="00DC4B7E" w:rsidP="00A731AF">
      <w:pPr>
        <w:autoSpaceDE w:val="0"/>
        <w:autoSpaceDN w:val="0"/>
        <w:adjustRightInd w:val="0"/>
        <w:spacing w:line="276" w:lineRule="auto"/>
        <w:jc w:val="both"/>
        <w:rPr>
          <w:szCs w:val="28"/>
        </w:rPr>
      </w:pPr>
      <w:r>
        <w:rPr>
          <w:szCs w:val="28"/>
        </w:rPr>
        <w:t xml:space="preserve">1.1. </w:t>
      </w:r>
      <w:r w:rsidR="00AA0BDC">
        <w:rPr>
          <w:szCs w:val="28"/>
        </w:rPr>
        <w:t>п</w:t>
      </w:r>
      <w:r>
        <w:rPr>
          <w:szCs w:val="28"/>
        </w:rPr>
        <w:t xml:space="preserve">одпункт </w:t>
      </w:r>
      <w:r w:rsidR="007005E4">
        <w:rPr>
          <w:szCs w:val="28"/>
        </w:rPr>
        <w:t>6</w:t>
      </w:r>
      <w:r>
        <w:rPr>
          <w:szCs w:val="28"/>
        </w:rPr>
        <w:t xml:space="preserve"> пункта 2.2</w:t>
      </w:r>
      <w:r w:rsidR="007005E4">
        <w:rPr>
          <w:szCs w:val="28"/>
        </w:rPr>
        <w:t>.3</w:t>
      </w:r>
      <w:r w:rsidR="002A280F">
        <w:rPr>
          <w:szCs w:val="28"/>
        </w:rPr>
        <w:t xml:space="preserve"> </w:t>
      </w:r>
      <w:r w:rsidR="00AA0BDC">
        <w:rPr>
          <w:szCs w:val="28"/>
        </w:rPr>
        <w:t xml:space="preserve">приложения </w:t>
      </w:r>
      <w:r>
        <w:rPr>
          <w:szCs w:val="28"/>
        </w:rPr>
        <w:t>изложить в следующей редакции:</w:t>
      </w:r>
    </w:p>
    <w:p w:rsidR="007005E4" w:rsidRPr="007005E4" w:rsidRDefault="00DC4B7E" w:rsidP="00A731AF">
      <w:pPr>
        <w:autoSpaceDE w:val="0"/>
        <w:autoSpaceDN w:val="0"/>
        <w:adjustRightInd w:val="0"/>
        <w:spacing w:line="276" w:lineRule="auto"/>
        <w:jc w:val="both"/>
        <w:rPr>
          <w:szCs w:val="28"/>
        </w:rPr>
      </w:pPr>
      <w:r>
        <w:rPr>
          <w:szCs w:val="28"/>
        </w:rPr>
        <w:t>«</w:t>
      </w:r>
      <w:r w:rsidR="007005E4" w:rsidRPr="007005E4">
        <w:rPr>
          <w:szCs w:val="28"/>
        </w:rPr>
        <w:t xml:space="preserve">6) члены семьи лиц, указанных в подпунктах 1 - 5 настоящего пункта (далее - члены семьи участника специальной военной операции, </w:t>
      </w:r>
      <w:r w:rsidR="002A280F" w:rsidRPr="007005E4">
        <w:rPr>
          <w:szCs w:val="28"/>
        </w:rPr>
        <w:t xml:space="preserve">члены семьи участника </w:t>
      </w:r>
      <w:r w:rsidR="007005E4" w:rsidRPr="007005E4">
        <w:rPr>
          <w:szCs w:val="28"/>
        </w:rPr>
        <w:t>контртеррористической операции), к которым относятся:</w:t>
      </w:r>
    </w:p>
    <w:p w:rsidR="007005E4" w:rsidRPr="007005E4" w:rsidRDefault="007005E4" w:rsidP="00A731AF">
      <w:pPr>
        <w:autoSpaceDE w:val="0"/>
        <w:autoSpaceDN w:val="0"/>
        <w:adjustRightInd w:val="0"/>
        <w:spacing w:line="276" w:lineRule="auto"/>
        <w:jc w:val="both"/>
        <w:rPr>
          <w:szCs w:val="28"/>
        </w:rPr>
      </w:pPr>
      <w:r w:rsidRPr="007005E4">
        <w:rPr>
          <w:szCs w:val="28"/>
        </w:rPr>
        <w:t>- супруга (супруг);</w:t>
      </w:r>
    </w:p>
    <w:p w:rsidR="007005E4" w:rsidRPr="007005E4" w:rsidRDefault="007005E4" w:rsidP="00A731AF">
      <w:pPr>
        <w:autoSpaceDE w:val="0"/>
        <w:autoSpaceDN w:val="0"/>
        <w:adjustRightInd w:val="0"/>
        <w:spacing w:line="276" w:lineRule="auto"/>
        <w:jc w:val="both"/>
        <w:rPr>
          <w:szCs w:val="28"/>
        </w:rPr>
      </w:pPr>
      <w:r w:rsidRPr="007005E4">
        <w:rPr>
          <w:szCs w:val="28"/>
        </w:rPr>
        <w:t>- несовершеннолетние дети;</w:t>
      </w:r>
    </w:p>
    <w:p w:rsidR="007005E4" w:rsidRPr="007005E4" w:rsidRDefault="007005E4" w:rsidP="00A731AF">
      <w:pPr>
        <w:autoSpaceDE w:val="0"/>
        <w:autoSpaceDN w:val="0"/>
        <w:adjustRightInd w:val="0"/>
        <w:spacing w:line="276" w:lineRule="auto"/>
        <w:jc w:val="both"/>
        <w:rPr>
          <w:szCs w:val="28"/>
        </w:rPr>
      </w:pPr>
      <w:r w:rsidRPr="007005E4">
        <w:rPr>
          <w:szCs w:val="28"/>
        </w:rPr>
        <w:t>- дети старше 18 лет, ставшие инвалидами до достижения ими возраста 18 лет;</w:t>
      </w:r>
    </w:p>
    <w:p w:rsidR="007005E4" w:rsidRPr="007005E4" w:rsidRDefault="007005E4" w:rsidP="00A731AF">
      <w:pPr>
        <w:autoSpaceDE w:val="0"/>
        <w:autoSpaceDN w:val="0"/>
        <w:adjustRightInd w:val="0"/>
        <w:spacing w:line="276" w:lineRule="auto"/>
        <w:jc w:val="both"/>
        <w:rPr>
          <w:szCs w:val="28"/>
        </w:rPr>
      </w:pPr>
      <w:r w:rsidRPr="007005E4">
        <w:rPr>
          <w:szCs w:val="28"/>
        </w:rPr>
        <w:t>- дети в возрасте до 23 лет, обучающиеся в образовательных организациях по очной форме обучения;</w:t>
      </w:r>
    </w:p>
    <w:p w:rsidR="007005E4" w:rsidRPr="007005E4" w:rsidRDefault="007005E4" w:rsidP="00A731AF">
      <w:pPr>
        <w:autoSpaceDE w:val="0"/>
        <w:autoSpaceDN w:val="0"/>
        <w:adjustRightInd w:val="0"/>
        <w:spacing w:line="276" w:lineRule="auto"/>
        <w:jc w:val="both"/>
        <w:rPr>
          <w:szCs w:val="28"/>
        </w:rPr>
      </w:pPr>
      <w:r w:rsidRPr="007005E4">
        <w:rPr>
          <w:szCs w:val="28"/>
        </w:rPr>
        <w:t xml:space="preserve">- родители, проживающие совместно с участником специальной военной операции </w:t>
      </w:r>
      <w:r w:rsidR="002A280F">
        <w:rPr>
          <w:szCs w:val="28"/>
        </w:rPr>
        <w:t>либо</w:t>
      </w:r>
      <w:r w:rsidRPr="007005E4">
        <w:rPr>
          <w:szCs w:val="28"/>
        </w:rPr>
        <w:t xml:space="preserve"> участником контртеррористической операции;</w:t>
      </w:r>
    </w:p>
    <w:p w:rsidR="00DC4B7E" w:rsidRDefault="007005E4" w:rsidP="00A731AF">
      <w:pPr>
        <w:autoSpaceDE w:val="0"/>
        <w:autoSpaceDN w:val="0"/>
        <w:adjustRightInd w:val="0"/>
        <w:spacing w:line="276" w:lineRule="auto"/>
        <w:jc w:val="both"/>
        <w:rPr>
          <w:szCs w:val="28"/>
        </w:rPr>
      </w:pPr>
      <w:r w:rsidRPr="007005E4">
        <w:rPr>
          <w:szCs w:val="28"/>
        </w:rPr>
        <w:t>- лица, находящиеся на иждивении военнослужащих</w:t>
      </w:r>
      <w:r w:rsidR="00DC4B7E">
        <w:rPr>
          <w:iCs/>
          <w:szCs w:val="28"/>
        </w:rPr>
        <w:t>;</w:t>
      </w:r>
      <w:r w:rsidR="00DC4B7E">
        <w:rPr>
          <w:szCs w:val="28"/>
        </w:rPr>
        <w:t>»</w:t>
      </w:r>
      <w:r w:rsidR="00AA0BDC">
        <w:rPr>
          <w:szCs w:val="28"/>
        </w:rPr>
        <w:t>;</w:t>
      </w:r>
    </w:p>
    <w:p w:rsidR="00DC4B7E" w:rsidRDefault="00DC4B7E" w:rsidP="00A731AF">
      <w:pPr>
        <w:autoSpaceDE w:val="0"/>
        <w:autoSpaceDN w:val="0"/>
        <w:adjustRightInd w:val="0"/>
        <w:spacing w:line="276" w:lineRule="auto"/>
        <w:jc w:val="both"/>
        <w:rPr>
          <w:szCs w:val="28"/>
        </w:rPr>
      </w:pPr>
      <w:r>
        <w:rPr>
          <w:bCs/>
          <w:iCs/>
          <w:szCs w:val="28"/>
        </w:rPr>
        <w:t>1.2.</w:t>
      </w:r>
      <w:r w:rsidR="00AA0BDC">
        <w:rPr>
          <w:szCs w:val="28"/>
        </w:rPr>
        <w:t>п</w:t>
      </w:r>
      <w:r w:rsidR="007005E4">
        <w:rPr>
          <w:szCs w:val="28"/>
        </w:rPr>
        <w:t>одпункт 8</w:t>
      </w:r>
      <w:r>
        <w:rPr>
          <w:szCs w:val="28"/>
        </w:rPr>
        <w:t xml:space="preserve"> пункта 2.2</w:t>
      </w:r>
      <w:r w:rsidR="007005E4">
        <w:rPr>
          <w:szCs w:val="28"/>
        </w:rPr>
        <w:t>.3</w:t>
      </w:r>
      <w:r>
        <w:rPr>
          <w:szCs w:val="28"/>
        </w:rPr>
        <w:t xml:space="preserve"> изложить в следующей редакции:</w:t>
      </w:r>
    </w:p>
    <w:p w:rsidR="007005E4" w:rsidRPr="007005E4" w:rsidRDefault="00DC4B7E" w:rsidP="00A731AF">
      <w:pPr>
        <w:autoSpaceDE w:val="0"/>
        <w:autoSpaceDN w:val="0"/>
        <w:adjustRightInd w:val="0"/>
        <w:spacing w:line="276" w:lineRule="auto"/>
        <w:jc w:val="both"/>
        <w:rPr>
          <w:iCs/>
          <w:szCs w:val="28"/>
        </w:rPr>
      </w:pPr>
      <w:r>
        <w:rPr>
          <w:szCs w:val="28"/>
        </w:rPr>
        <w:lastRenderedPageBreak/>
        <w:t>«</w:t>
      </w:r>
      <w:r w:rsidR="007005E4" w:rsidRPr="007005E4">
        <w:rPr>
          <w:iCs/>
          <w:szCs w:val="28"/>
        </w:rPr>
        <w:t>8) лица, являющиеся членами семьи участника специальной военной операции либо участника контртеррористической операции, погибшего (умершего) при выполнении задач в ходе специальной военной операции либо контртеррористической операции или умершего после увольнения с военной службы (службы, работы), расторжения контракта, если смерть такого лица наступила вследствие увечья (ранения, травмы, контузии) или заболевания, не имевшего на момент смерти статус ветерана боевых действий. Членами семьи для применения настоящего подпункта признаются:</w:t>
      </w:r>
    </w:p>
    <w:p w:rsidR="007005E4" w:rsidRPr="007005E4" w:rsidRDefault="007005E4" w:rsidP="00A731AF">
      <w:pPr>
        <w:autoSpaceDE w:val="0"/>
        <w:autoSpaceDN w:val="0"/>
        <w:adjustRightInd w:val="0"/>
        <w:spacing w:line="276" w:lineRule="auto"/>
        <w:jc w:val="both"/>
        <w:rPr>
          <w:iCs/>
          <w:szCs w:val="28"/>
        </w:rPr>
      </w:pPr>
      <w:r w:rsidRPr="007005E4">
        <w:rPr>
          <w:iCs/>
          <w:szCs w:val="28"/>
        </w:rPr>
        <w:t>- супруга (супруг), не вступившая (не вступивший) в повторный брак;</w:t>
      </w:r>
    </w:p>
    <w:p w:rsidR="007005E4" w:rsidRPr="007005E4" w:rsidRDefault="007005E4" w:rsidP="00A731AF">
      <w:pPr>
        <w:autoSpaceDE w:val="0"/>
        <w:autoSpaceDN w:val="0"/>
        <w:adjustRightInd w:val="0"/>
        <w:spacing w:line="276" w:lineRule="auto"/>
        <w:jc w:val="both"/>
        <w:rPr>
          <w:iCs/>
          <w:szCs w:val="28"/>
        </w:rPr>
      </w:pPr>
      <w:r w:rsidRPr="007005E4">
        <w:rPr>
          <w:iCs/>
          <w:szCs w:val="28"/>
        </w:rPr>
        <w:t>- несовершеннолетние дети;</w:t>
      </w:r>
    </w:p>
    <w:p w:rsidR="007005E4" w:rsidRPr="007005E4" w:rsidRDefault="007005E4" w:rsidP="00A731AF">
      <w:pPr>
        <w:autoSpaceDE w:val="0"/>
        <w:autoSpaceDN w:val="0"/>
        <w:adjustRightInd w:val="0"/>
        <w:spacing w:line="276" w:lineRule="auto"/>
        <w:jc w:val="both"/>
        <w:rPr>
          <w:iCs/>
          <w:szCs w:val="28"/>
        </w:rPr>
      </w:pPr>
      <w:r w:rsidRPr="007005E4">
        <w:rPr>
          <w:iCs/>
          <w:szCs w:val="28"/>
        </w:rPr>
        <w:t>- дети старше 18 лет, ставшие инвалидами до достижения ими возраста 18 лет;</w:t>
      </w:r>
    </w:p>
    <w:p w:rsidR="007005E4" w:rsidRPr="007005E4" w:rsidRDefault="007005E4" w:rsidP="00A731AF">
      <w:pPr>
        <w:autoSpaceDE w:val="0"/>
        <w:autoSpaceDN w:val="0"/>
        <w:adjustRightInd w:val="0"/>
        <w:spacing w:line="276" w:lineRule="auto"/>
        <w:jc w:val="both"/>
        <w:rPr>
          <w:iCs/>
          <w:szCs w:val="28"/>
        </w:rPr>
      </w:pPr>
      <w:r w:rsidRPr="007005E4">
        <w:rPr>
          <w:iCs/>
          <w:szCs w:val="28"/>
        </w:rPr>
        <w:t>- дети в возрасте до 23 лет, обучающиеся в образовательных организациях по очной форме обучения;</w:t>
      </w:r>
    </w:p>
    <w:p w:rsidR="007005E4" w:rsidRPr="007005E4" w:rsidRDefault="007005E4" w:rsidP="00A731AF">
      <w:pPr>
        <w:autoSpaceDE w:val="0"/>
        <w:autoSpaceDN w:val="0"/>
        <w:adjustRightInd w:val="0"/>
        <w:spacing w:line="276" w:lineRule="auto"/>
        <w:jc w:val="both"/>
        <w:rPr>
          <w:iCs/>
          <w:szCs w:val="28"/>
        </w:rPr>
      </w:pPr>
      <w:r w:rsidRPr="007005E4">
        <w:rPr>
          <w:iCs/>
          <w:szCs w:val="28"/>
        </w:rPr>
        <w:t>- родители, проживавшие совместно с участником специальной военной операции  либо с участником контртеррористической операции в момент его смерти;</w:t>
      </w:r>
    </w:p>
    <w:p w:rsidR="00DC4B7E" w:rsidRDefault="007005E4" w:rsidP="00A731AF">
      <w:pPr>
        <w:autoSpaceDE w:val="0"/>
        <w:autoSpaceDN w:val="0"/>
        <w:adjustRightInd w:val="0"/>
        <w:spacing w:line="276" w:lineRule="auto"/>
        <w:jc w:val="both"/>
        <w:rPr>
          <w:rFonts w:eastAsia="Calibri"/>
          <w:szCs w:val="28"/>
        </w:rPr>
      </w:pPr>
      <w:r w:rsidRPr="007005E4">
        <w:rPr>
          <w:iCs/>
          <w:szCs w:val="28"/>
        </w:rPr>
        <w:t>- лица, находившиеся на иждивении участника специальной военной операции либо участника контртеррористической операции в момент его смерти.</w:t>
      </w:r>
      <w:r w:rsidR="00DC4B7E">
        <w:rPr>
          <w:rFonts w:eastAsia="Calibri"/>
          <w:szCs w:val="28"/>
        </w:rPr>
        <w:t>».</w:t>
      </w:r>
    </w:p>
    <w:p w:rsidR="00DC4B7E" w:rsidRDefault="00DC4B7E" w:rsidP="00A731AF">
      <w:pPr>
        <w:pStyle w:val="ConsPlusNormal"/>
        <w:spacing w:line="276"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1.3.</w:t>
      </w:r>
      <w:r w:rsidR="00AA0BDC">
        <w:rPr>
          <w:rFonts w:ascii="Times New Roman" w:eastAsia="Calibri" w:hAnsi="Times New Roman" w:cs="Times New Roman"/>
          <w:sz w:val="28"/>
          <w:szCs w:val="28"/>
        </w:rPr>
        <w:t>р</w:t>
      </w:r>
      <w:r w:rsidR="007005E4">
        <w:rPr>
          <w:rFonts w:ascii="Times New Roman" w:eastAsia="Calibri" w:hAnsi="Times New Roman" w:cs="Times New Roman"/>
          <w:sz w:val="28"/>
          <w:szCs w:val="28"/>
        </w:rPr>
        <w:t>аздел 4</w:t>
      </w:r>
      <w:r>
        <w:rPr>
          <w:rFonts w:ascii="Times New Roman" w:hAnsi="Times New Roman" w:cs="Times New Roman"/>
          <w:sz w:val="28"/>
          <w:szCs w:val="28"/>
        </w:rPr>
        <w:t xml:space="preserve"> </w:t>
      </w:r>
      <w:r w:rsidR="00E847C5">
        <w:rPr>
          <w:rFonts w:ascii="Times New Roman" w:hAnsi="Times New Roman" w:cs="Times New Roman"/>
          <w:sz w:val="28"/>
          <w:szCs w:val="28"/>
        </w:rPr>
        <w:t>признать утратившим силу</w:t>
      </w:r>
      <w:r>
        <w:rPr>
          <w:rFonts w:ascii="Times New Roman" w:hAnsi="Times New Roman" w:cs="Times New Roman"/>
          <w:sz w:val="28"/>
          <w:szCs w:val="28"/>
        </w:rPr>
        <w:t>.</w:t>
      </w:r>
    </w:p>
    <w:p w:rsidR="00DC4B7E" w:rsidRDefault="00DC4B7E" w:rsidP="00A731AF">
      <w:pPr>
        <w:autoSpaceDE w:val="0"/>
        <w:autoSpaceDN w:val="0"/>
        <w:adjustRightInd w:val="0"/>
        <w:spacing w:line="276" w:lineRule="auto"/>
        <w:jc w:val="both"/>
        <w:rPr>
          <w:szCs w:val="28"/>
        </w:rPr>
      </w:pPr>
      <w:r>
        <w:t xml:space="preserve">2. </w:t>
      </w:r>
      <w:r w:rsidR="00AA0BDC">
        <w:t>Признать утратившим силу положение о распространении</w:t>
      </w:r>
      <w:r w:rsidR="00A731AF">
        <w:t xml:space="preserve"> действия</w:t>
      </w:r>
      <w:r w:rsidR="00AA0BDC">
        <w:t xml:space="preserve"> положений пункта </w:t>
      </w:r>
      <w:r w:rsidR="00A731AF">
        <w:rPr>
          <w:szCs w:val="28"/>
        </w:rPr>
        <w:t>2.2.3, абзацев 12-16 пункта 2.5 приложения к решению Городской Думы от 21.10.2005 № 54 «Об утверждении «Положения о земельном налоге на территории города Новочеркасска»</w:t>
      </w:r>
      <w:r w:rsidR="00A731AF">
        <w:t>, содержаще</w:t>
      </w:r>
      <w:r w:rsidR="00AA0BDC">
        <w:t xml:space="preserve">еся в </w:t>
      </w:r>
      <w:r w:rsidR="00CC412E">
        <w:rPr>
          <w:szCs w:val="28"/>
        </w:rPr>
        <w:t xml:space="preserve">пункте 5 </w:t>
      </w:r>
      <w:r w:rsidR="00AA0BDC">
        <w:rPr>
          <w:szCs w:val="28"/>
        </w:rPr>
        <w:t>решени</w:t>
      </w:r>
      <w:r w:rsidR="00CC412E">
        <w:rPr>
          <w:szCs w:val="28"/>
        </w:rPr>
        <w:t>я</w:t>
      </w:r>
      <w:r w:rsidR="00AA0BDC">
        <w:rPr>
          <w:szCs w:val="28"/>
        </w:rPr>
        <w:t xml:space="preserve"> Городской </w:t>
      </w:r>
      <w:r>
        <w:rPr>
          <w:szCs w:val="28"/>
        </w:rPr>
        <w:t>р</w:t>
      </w:r>
      <w:r>
        <w:t>ешени</w:t>
      </w:r>
      <w:r w:rsidR="00AA0BDC">
        <w:t>ю</w:t>
      </w:r>
      <w:r>
        <w:t xml:space="preserve"> от 2</w:t>
      </w:r>
      <w:r w:rsidR="007005E4">
        <w:t>5</w:t>
      </w:r>
      <w:r>
        <w:t>.0</w:t>
      </w:r>
      <w:r w:rsidR="007005E4">
        <w:t>4</w:t>
      </w:r>
      <w:r>
        <w:t>.202</w:t>
      </w:r>
      <w:r w:rsidR="007005E4">
        <w:t>5</w:t>
      </w:r>
      <w:r>
        <w:t xml:space="preserve">  № </w:t>
      </w:r>
      <w:r w:rsidR="007005E4">
        <w:t>419</w:t>
      </w:r>
      <w:r>
        <w:t xml:space="preserve"> «О внесении изменений в решение Городской Думы от 21.10.2005 № 54 «Об утверждении «Положения о земельном налоге на территории города Новочеркасска» (в редакции от </w:t>
      </w:r>
      <w:r w:rsidR="007005E4">
        <w:t>29</w:t>
      </w:r>
      <w:r>
        <w:t>.</w:t>
      </w:r>
      <w:r w:rsidR="007005E4">
        <w:t>11</w:t>
      </w:r>
      <w:r>
        <w:t>.202</w:t>
      </w:r>
      <w:r w:rsidR="007005E4">
        <w:t>4№ 373</w:t>
      </w:r>
      <w:r>
        <w:t>)»</w:t>
      </w:r>
      <w:r>
        <w:rPr>
          <w:szCs w:val="28"/>
        </w:rPr>
        <w:t>.</w:t>
      </w:r>
    </w:p>
    <w:p w:rsidR="00DC4B7E" w:rsidRDefault="00DC4B7E" w:rsidP="00A731AF">
      <w:pPr>
        <w:autoSpaceDE w:val="0"/>
        <w:autoSpaceDN w:val="0"/>
        <w:adjustRightInd w:val="0"/>
        <w:spacing w:line="276" w:lineRule="auto"/>
        <w:jc w:val="both"/>
        <w:rPr>
          <w:szCs w:val="28"/>
        </w:rPr>
      </w:pPr>
      <w:r>
        <w:t>3. Настоящее решение</w:t>
      </w:r>
      <w:r>
        <w:rPr>
          <w:szCs w:val="28"/>
        </w:rPr>
        <w:t xml:space="preserve"> вступает в силу </w:t>
      </w:r>
      <w:r>
        <w:rPr>
          <w:szCs w:val="28"/>
          <w:shd w:val="clear" w:color="auto" w:fill="FFFFFF"/>
        </w:rPr>
        <w:t xml:space="preserve">со дня его официального </w:t>
      </w:r>
      <w:r w:rsidR="00CC412E">
        <w:rPr>
          <w:szCs w:val="28"/>
          <w:shd w:val="clear" w:color="auto" w:fill="FFFFFF"/>
        </w:rPr>
        <w:t>опубликования</w:t>
      </w:r>
      <w:r>
        <w:rPr>
          <w:szCs w:val="28"/>
        </w:rPr>
        <w:t xml:space="preserve">, но не ранее 1 числа очередного налогового периода за исключением </w:t>
      </w:r>
      <w:r w:rsidR="00CC412E">
        <w:rPr>
          <w:szCs w:val="28"/>
        </w:rPr>
        <w:t>под</w:t>
      </w:r>
      <w:r>
        <w:rPr>
          <w:szCs w:val="28"/>
        </w:rPr>
        <w:t>пунктов 1.</w:t>
      </w:r>
      <w:r w:rsidR="00CC412E">
        <w:rPr>
          <w:szCs w:val="28"/>
        </w:rPr>
        <w:t>1</w:t>
      </w:r>
      <w:r>
        <w:rPr>
          <w:szCs w:val="28"/>
        </w:rPr>
        <w:t>, 1.</w:t>
      </w:r>
      <w:r w:rsidR="00CC412E">
        <w:rPr>
          <w:szCs w:val="28"/>
        </w:rPr>
        <w:t>2 пункта 1</w:t>
      </w:r>
      <w:r>
        <w:rPr>
          <w:szCs w:val="28"/>
        </w:rPr>
        <w:t xml:space="preserve">, </w:t>
      </w:r>
      <w:r w:rsidR="00CC412E">
        <w:rPr>
          <w:szCs w:val="28"/>
        </w:rPr>
        <w:t>пункта 2</w:t>
      </w:r>
      <w:r>
        <w:rPr>
          <w:szCs w:val="28"/>
        </w:rPr>
        <w:t>.</w:t>
      </w:r>
    </w:p>
    <w:p w:rsidR="00DC4B7E" w:rsidRDefault="00DC4B7E" w:rsidP="00A731AF">
      <w:pPr>
        <w:autoSpaceDE w:val="0"/>
        <w:autoSpaceDN w:val="0"/>
        <w:adjustRightInd w:val="0"/>
        <w:spacing w:line="276" w:lineRule="auto"/>
        <w:jc w:val="both"/>
        <w:rPr>
          <w:szCs w:val="28"/>
        </w:rPr>
      </w:pPr>
      <w:r>
        <w:rPr>
          <w:szCs w:val="28"/>
        </w:rPr>
        <w:t>4. П</w:t>
      </w:r>
      <w:r w:rsidR="00CC412E">
        <w:rPr>
          <w:szCs w:val="28"/>
        </w:rPr>
        <w:t>одп</w:t>
      </w:r>
      <w:r>
        <w:rPr>
          <w:szCs w:val="28"/>
        </w:rPr>
        <w:t xml:space="preserve">ункты </w:t>
      </w:r>
      <w:r w:rsidR="00CC412E">
        <w:rPr>
          <w:szCs w:val="28"/>
        </w:rPr>
        <w:t>1</w:t>
      </w:r>
      <w:r>
        <w:rPr>
          <w:szCs w:val="28"/>
        </w:rPr>
        <w:t>.</w:t>
      </w:r>
      <w:r w:rsidR="00CC412E">
        <w:rPr>
          <w:szCs w:val="28"/>
        </w:rPr>
        <w:t>1</w:t>
      </w:r>
      <w:r>
        <w:rPr>
          <w:szCs w:val="28"/>
        </w:rPr>
        <w:t>, 1.</w:t>
      </w:r>
      <w:r w:rsidR="00CC412E">
        <w:rPr>
          <w:szCs w:val="28"/>
        </w:rPr>
        <w:t>2 пункта 1</w:t>
      </w:r>
      <w:r>
        <w:rPr>
          <w:szCs w:val="28"/>
        </w:rPr>
        <w:t xml:space="preserve">, </w:t>
      </w:r>
      <w:r w:rsidR="00CC412E">
        <w:rPr>
          <w:szCs w:val="28"/>
        </w:rPr>
        <w:t>пункт 2</w:t>
      </w:r>
      <w:r>
        <w:rPr>
          <w:szCs w:val="28"/>
        </w:rPr>
        <w:t xml:space="preserve"> вступают в силу с момента </w:t>
      </w:r>
      <w:r>
        <w:rPr>
          <w:szCs w:val="28"/>
          <w:shd w:val="clear" w:color="auto" w:fill="FFFFFF"/>
        </w:rPr>
        <w:t xml:space="preserve">официального </w:t>
      </w:r>
      <w:r w:rsidR="00CC412E">
        <w:rPr>
          <w:szCs w:val="28"/>
          <w:shd w:val="clear" w:color="auto" w:fill="FFFFFF"/>
        </w:rPr>
        <w:t>опубликования</w:t>
      </w:r>
      <w:r>
        <w:rPr>
          <w:szCs w:val="28"/>
          <w:shd w:val="clear" w:color="auto" w:fill="FFFFFF"/>
        </w:rPr>
        <w:t xml:space="preserve"> настоящего решения</w:t>
      </w:r>
      <w:r>
        <w:rPr>
          <w:szCs w:val="28"/>
        </w:rPr>
        <w:t xml:space="preserve">.  </w:t>
      </w:r>
    </w:p>
    <w:p w:rsidR="00DC4B7E" w:rsidRDefault="00DC4B7E" w:rsidP="00A731AF">
      <w:pPr>
        <w:autoSpaceDE w:val="0"/>
        <w:autoSpaceDN w:val="0"/>
        <w:adjustRightInd w:val="0"/>
        <w:spacing w:line="276" w:lineRule="auto"/>
        <w:jc w:val="both"/>
        <w:rPr>
          <w:szCs w:val="28"/>
        </w:rPr>
      </w:pPr>
      <w:r>
        <w:rPr>
          <w:szCs w:val="28"/>
        </w:rPr>
        <w:t xml:space="preserve">5.   </w:t>
      </w:r>
      <w:r w:rsidR="00A731AF">
        <w:rPr>
          <w:szCs w:val="28"/>
        </w:rPr>
        <w:t>П</w:t>
      </w:r>
      <w:r>
        <w:rPr>
          <w:szCs w:val="28"/>
        </w:rPr>
        <w:t>оложени</w:t>
      </w:r>
      <w:r w:rsidR="00A731AF">
        <w:rPr>
          <w:szCs w:val="28"/>
        </w:rPr>
        <w:t>я</w:t>
      </w:r>
      <w:r>
        <w:rPr>
          <w:szCs w:val="28"/>
        </w:rPr>
        <w:t xml:space="preserve"> пункта 2.2.3, абзацев 12-1</w:t>
      </w:r>
      <w:r w:rsidR="002A280F">
        <w:rPr>
          <w:szCs w:val="28"/>
        </w:rPr>
        <w:t>6</w:t>
      </w:r>
      <w:r>
        <w:rPr>
          <w:szCs w:val="28"/>
        </w:rPr>
        <w:t xml:space="preserve"> пункта 2.5 приложения к решению Городской Думы от 21.10.2005 № 54 «Об утверждении «Положения о земельном налоге на территории города Новочеркасска»</w:t>
      </w:r>
      <w:r w:rsidR="00CC412E">
        <w:rPr>
          <w:szCs w:val="28"/>
        </w:rPr>
        <w:t xml:space="preserve"> (в редакции настоящего решения)</w:t>
      </w:r>
      <w:r w:rsidR="002A280F">
        <w:rPr>
          <w:szCs w:val="28"/>
        </w:rPr>
        <w:t xml:space="preserve"> </w:t>
      </w:r>
      <w:r w:rsidR="00CC412E" w:rsidRPr="00CC412E">
        <w:rPr>
          <w:bCs/>
          <w:iCs/>
        </w:rPr>
        <w:t xml:space="preserve">применяются в отношении порядка освобождения от уплаты </w:t>
      </w:r>
      <w:r w:rsidR="008E5A6D">
        <w:rPr>
          <w:bCs/>
          <w:iCs/>
        </w:rPr>
        <w:t xml:space="preserve">земельного </w:t>
      </w:r>
      <w:r w:rsidR="00CC412E" w:rsidRPr="00CC412E">
        <w:rPr>
          <w:bCs/>
          <w:iCs/>
        </w:rPr>
        <w:t>налога за налоговые периоды начиная с 2021 года</w:t>
      </w:r>
      <w:r>
        <w:rPr>
          <w:szCs w:val="28"/>
        </w:rPr>
        <w:t>.</w:t>
      </w:r>
    </w:p>
    <w:p w:rsidR="00DC4B7E" w:rsidRDefault="00DC4B7E" w:rsidP="00A731AF">
      <w:pPr>
        <w:autoSpaceDE w:val="0"/>
        <w:autoSpaceDN w:val="0"/>
        <w:adjustRightInd w:val="0"/>
        <w:spacing w:line="276" w:lineRule="auto"/>
        <w:jc w:val="both"/>
        <w:rPr>
          <w:szCs w:val="28"/>
        </w:rPr>
      </w:pPr>
      <w:r>
        <w:rPr>
          <w:szCs w:val="28"/>
        </w:rPr>
        <w:lastRenderedPageBreak/>
        <w:t xml:space="preserve">6. Контроль  за исполнением настоящего решения возложить на </w:t>
      </w:r>
      <w:r>
        <w:rPr>
          <w:color w:val="000000"/>
          <w:szCs w:val="28"/>
        </w:rPr>
        <w:t xml:space="preserve">заместителя главы Администрации города Новочеркасска </w:t>
      </w:r>
      <w:r w:rsidR="003B4C13">
        <w:rPr>
          <w:color w:val="000000"/>
          <w:szCs w:val="28"/>
        </w:rPr>
        <w:t>Стешенко А.А.</w:t>
      </w:r>
      <w:r>
        <w:rPr>
          <w:color w:val="000000"/>
          <w:szCs w:val="28"/>
        </w:rPr>
        <w:t xml:space="preserve"> и на </w:t>
      </w:r>
      <w:r>
        <w:rPr>
          <w:szCs w:val="28"/>
        </w:rPr>
        <w:t xml:space="preserve">постоянную комиссию Городской Думы «По экономической политике, бюджету и собственности» (председатель </w:t>
      </w:r>
      <w:r w:rsidR="00445AB7">
        <w:rPr>
          <w:szCs w:val="28"/>
        </w:rPr>
        <w:t>Осадчий С.В</w:t>
      </w:r>
      <w:r>
        <w:rPr>
          <w:szCs w:val="28"/>
        </w:rPr>
        <w:t>.).</w:t>
      </w:r>
    </w:p>
    <w:p w:rsidR="00C44AD7" w:rsidRDefault="00C44AD7" w:rsidP="00C44AD7">
      <w:pPr>
        <w:spacing w:line="264" w:lineRule="auto"/>
        <w:ind w:firstLine="0"/>
        <w:rPr>
          <w:szCs w:val="28"/>
        </w:rPr>
      </w:pPr>
    </w:p>
    <w:tbl>
      <w:tblPr>
        <w:tblW w:w="10038" w:type="dxa"/>
        <w:tblInd w:w="-142" w:type="dxa"/>
        <w:tblLook w:val="04A0"/>
      </w:tblPr>
      <w:tblGrid>
        <w:gridCol w:w="4786"/>
        <w:gridCol w:w="1843"/>
        <w:gridCol w:w="3388"/>
        <w:gridCol w:w="21"/>
      </w:tblGrid>
      <w:tr w:rsidR="00445AB7" w:rsidRPr="0034074C" w:rsidTr="003C007E">
        <w:trPr>
          <w:gridAfter w:val="1"/>
          <w:wAfter w:w="21" w:type="dxa"/>
          <w:trHeight w:val="1100"/>
        </w:trPr>
        <w:tc>
          <w:tcPr>
            <w:tcW w:w="4786" w:type="dxa"/>
          </w:tcPr>
          <w:p w:rsidR="00445AB7" w:rsidRPr="002238F8" w:rsidRDefault="00445AB7" w:rsidP="00FF523B">
            <w:pPr>
              <w:ind w:firstLine="743"/>
              <w:jc w:val="both"/>
              <w:rPr>
                <w:bCs/>
                <w:sz w:val="27"/>
                <w:szCs w:val="27"/>
              </w:rPr>
            </w:pPr>
            <w:r w:rsidRPr="002238F8">
              <w:rPr>
                <w:bCs/>
                <w:sz w:val="27"/>
                <w:szCs w:val="27"/>
              </w:rPr>
              <w:t xml:space="preserve">Глава </w:t>
            </w:r>
          </w:p>
          <w:p w:rsidR="00445AB7" w:rsidRPr="002238F8" w:rsidRDefault="00445AB7" w:rsidP="00FF523B">
            <w:pPr>
              <w:ind w:firstLine="0"/>
              <w:jc w:val="both"/>
              <w:rPr>
                <w:bCs/>
                <w:sz w:val="27"/>
                <w:szCs w:val="27"/>
              </w:rPr>
            </w:pPr>
            <w:r w:rsidRPr="002238F8">
              <w:rPr>
                <w:bCs/>
                <w:sz w:val="27"/>
                <w:szCs w:val="27"/>
              </w:rPr>
              <w:t>города Новочеркасска</w:t>
            </w:r>
          </w:p>
          <w:p w:rsidR="00445AB7" w:rsidRPr="002238F8" w:rsidRDefault="00445AB7" w:rsidP="00FF523B">
            <w:pPr>
              <w:ind w:firstLine="0"/>
              <w:jc w:val="both"/>
              <w:rPr>
                <w:bCs/>
                <w:sz w:val="27"/>
                <w:szCs w:val="27"/>
              </w:rPr>
            </w:pPr>
            <w:r w:rsidRPr="002238F8">
              <w:rPr>
                <w:bCs/>
                <w:sz w:val="27"/>
                <w:szCs w:val="27"/>
              </w:rPr>
              <w:t>«____» ____________ 2026 г.</w:t>
            </w:r>
          </w:p>
          <w:p w:rsidR="00445AB7" w:rsidRPr="002238F8" w:rsidRDefault="00445AB7" w:rsidP="00FF523B">
            <w:pPr>
              <w:ind w:firstLine="0"/>
              <w:jc w:val="both"/>
              <w:rPr>
                <w:bCs/>
                <w:sz w:val="27"/>
                <w:szCs w:val="27"/>
              </w:rPr>
            </w:pPr>
          </w:p>
          <w:p w:rsidR="00445AB7" w:rsidRPr="002238F8" w:rsidRDefault="00445AB7" w:rsidP="00FF523B">
            <w:pPr>
              <w:ind w:firstLine="0"/>
              <w:jc w:val="both"/>
              <w:rPr>
                <w:bCs/>
                <w:sz w:val="27"/>
                <w:szCs w:val="27"/>
              </w:rPr>
            </w:pPr>
          </w:p>
          <w:p w:rsidR="00445AB7" w:rsidRPr="002238F8" w:rsidRDefault="00445AB7" w:rsidP="00FF523B">
            <w:pPr>
              <w:ind w:firstLine="0"/>
              <w:jc w:val="both"/>
              <w:rPr>
                <w:bCs/>
                <w:sz w:val="27"/>
                <w:szCs w:val="27"/>
              </w:rPr>
            </w:pPr>
          </w:p>
        </w:tc>
        <w:tc>
          <w:tcPr>
            <w:tcW w:w="1843" w:type="dxa"/>
          </w:tcPr>
          <w:p w:rsidR="00445AB7" w:rsidRPr="002238F8" w:rsidRDefault="00445AB7" w:rsidP="00FF523B">
            <w:pPr>
              <w:ind w:firstLine="0"/>
              <w:jc w:val="both"/>
              <w:rPr>
                <w:bCs/>
                <w:sz w:val="27"/>
                <w:szCs w:val="27"/>
              </w:rPr>
            </w:pPr>
          </w:p>
        </w:tc>
        <w:tc>
          <w:tcPr>
            <w:tcW w:w="3388" w:type="dxa"/>
          </w:tcPr>
          <w:p w:rsidR="00445AB7" w:rsidRPr="002238F8" w:rsidRDefault="00445AB7" w:rsidP="00FF523B">
            <w:pPr>
              <w:ind w:firstLine="0"/>
              <w:jc w:val="both"/>
              <w:rPr>
                <w:bCs/>
                <w:sz w:val="27"/>
                <w:szCs w:val="27"/>
              </w:rPr>
            </w:pPr>
          </w:p>
          <w:p w:rsidR="00445AB7" w:rsidRPr="002238F8" w:rsidRDefault="00445AB7" w:rsidP="00FF523B">
            <w:pPr>
              <w:ind w:firstLine="0"/>
              <w:jc w:val="both"/>
              <w:rPr>
                <w:bCs/>
                <w:sz w:val="27"/>
                <w:szCs w:val="27"/>
              </w:rPr>
            </w:pPr>
            <w:r w:rsidRPr="002238F8">
              <w:rPr>
                <w:bCs/>
                <w:sz w:val="27"/>
                <w:szCs w:val="27"/>
              </w:rPr>
              <w:t xml:space="preserve">                   </w:t>
            </w:r>
            <w:r w:rsidR="007A7DFE">
              <w:rPr>
                <w:bCs/>
                <w:sz w:val="27"/>
                <w:szCs w:val="27"/>
              </w:rPr>
              <w:t xml:space="preserve">     </w:t>
            </w:r>
            <w:r w:rsidRPr="002238F8">
              <w:rPr>
                <w:bCs/>
                <w:sz w:val="27"/>
                <w:szCs w:val="27"/>
              </w:rPr>
              <w:t xml:space="preserve"> П.А. Исаков</w:t>
            </w:r>
          </w:p>
          <w:p w:rsidR="00445AB7" w:rsidRPr="002238F8" w:rsidRDefault="00445AB7" w:rsidP="00FF523B">
            <w:pPr>
              <w:ind w:firstLine="0"/>
              <w:jc w:val="both"/>
              <w:rPr>
                <w:bCs/>
                <w:sz w:val="27"/>
                <w:szCs w:val="27"/>
              </w:rPr>
            </w:pPr>
          </w:p>
        </w:tc>
      </w:tr>
      <w:tr w:rsidR="00445AB7" w:rsidRPr="0034074C" w:rsidTr="003C007E">
        <w:trPr>
          <w:trHeight w:val="1014"/>
        </w:trPr>
        <w:tc>
          <w:tcPr>
            <w:tcW w:w="4786" w:type="dxa"/>
          </w:tcPr>
          <w:p w:rsidR="00445AB7" w:rsidRPr="002238F8" w:rsidRDefault="00445AB7" w:rsidP="00FF523B">
            <w:pPr>
              <w:ind w:firstLine="0"/>
              <w:jc w:val="both"/>
              <w:rPr>
                <w:bCs/>
                <w:sz w:val="27"/>
                <w:szCs w:val="27"/>
              </w:rPr>
            </w:pPr>
            <w:r w:rsidRPr="002238F8">
              <w:rPr>
                <w:bCs/>
                <w:sz w:val="27"/>
                <w:szCs w:val="27"/>
              </w:rPr>
              <w:t xml:space="preserve">Председатель Городской Думы </w:t>
            </w:r>
          </w:p>
          <w:p w:rsidR="00445AB7" w:rsidRPr="002238F8" w:rsidRDefault="00445AB7" w:rsidP="00FF523B">
            <w:pPr>
              <w:ind w:firstLine="460"/>
              <w:jc w:val="both"/>
              <w:rPr>
                <w:bCs/>
                <w:sz w:val="27"/>
                <w:szCs w:val="27"/>
              </w:rPr>
            </w:pPr>
            <w:r w:rsidRPr="002238F8">
              <w:rPr>
                <w:bCs/>
                <w:sz w:val="27"/>
                <w:szCs w:val="27"/>
              </w:rPr>
              <w:t>города Новочеркасска</w:t>
            </w:r>
          </w:p>
          <w:p w:rsidR="00445AB7" w:rsidRPr="002238F8" w:rsidRDefault="00445AB7" w:rsidP="00FF523B">
            <w:pPr>
              <w:ind w:firstLine="0"/>
              <w:jc w:val="both"/>
              <w:rPr>
                <w:bCs/>
                <w:sz w:val="27"/>
                <w:szCs w:val="27"/>
              </w:rPr>
            </w:pPr>
            <w:r w:rsidRPr="002238F8">
              <w:rPr>
                <w:bCs/>
                <w:sz w:val="27"/>
                <w:szCs w:val="27"/>
              </w:rPr>
              <w:t>«____» ____________ 2026 г.</w:t>
            </w:r>
          </w:p>
        </w:tc>
        <w:tc>
          <w:tcPr>
            <w:tcW w:w="1843" w:type="dxa"/>
          </w:tcPr>
          <w:p w:rsidR="00445AB7" w:rsidRPr="002238F8" w:rsidRDefault="00445AB7" w:rsidP="00FF523B">
            <w:pPr>
              <w:ind w:firstLine="0"/>
              <w:jc w:val="both"/>
              <w:rPr>
                <w:bCs/>
                <w:sz w:val="27"/>
                <w:szCs w:val="27"/>
              </w:rPr>
            </w:pPr>
          </w:p>
        </w:tc>
        <w:tc>
          <w:tcPr>
            <w:tcW w:w="3409" w:type="dxa"/>
            <w:gridSpan w:val="2"/>
          </w:tcPr>
          <w:p w:rsidR="00445AB7" w:rsidRPr="002238F8" w:rsidRDefault="00445AB7" w:rsidP="00FF523B">
            <w:pPr>
              <w:ind w:firstLine="0"/>
              <w:jc w:val="both"/>
              <w:rPr>
                <w:bCs/>
                <w:sz w:val="27"/>
                <w:szCs w:val="27"/>
              </w:rPr>
            </w:pPr>
          </w:p>
          <w:p w:rsidR="00445AB7" w:rsidRPr="002238F8" w:rsidRDefault="00445AB7" w:rsidP="00FF523B">
            <w:pPr>
              <w:ind w:firstLine="0"/>
              <w:jc w:val="both"/>
              <w:rPr>
                <w:bCs/>
                <w:sz w:val="27"/>
                <w:szCs w:val="27"/>
              </w:rPr>
            </w:pPr>
            <w:r w:rsidRPr="002238F8">
              <w:rPr>
                <w:bCs/>
                <w:sz w:val="27"/>
                <w:szCs w:val="27"/>
              </w:rPr>
              <w:t xml:space="preserve">                  </w:t>
            </w:r>
            <w:r w:rsidR="007A7DFE">
              <w:rPr>
                <w:bCs/>
                <w:sz w:val="27"/>
                <w:szCs w:val="27"/>
              </w:rPr>
              <w:t xml:space="preserve"> </w:t>
            </w:r>
            <w:r w:rsidRPr="002238F8">
              <w:rPr>
                <w:bCs/>
                <w:sz w:val="27"/>
                <w:szCs w:val="27"/>
              </w:rPr>
              <w:t xml:space="preserve">   В.В. Синюгин</w:t>
            </w:r>
          </w:p>
        </w:tc>
      </w:tr>
    </w:tbl>
    <w:p w:rsidR="00445AB7" w:rsidRPr="002238F8" w:rsidRDefault="00445AB7" w:rsidP="00445AB7">
      <w:pPr>
        <w:ind w:firstLine="0"/>
        <w:jc w:val="both"/>
        <w:rPr>
          <w:bCs/>
          <w:sz w:val="2"/>
          <w:szCs w:val="16"/>
        </w:rPr>
      </w:pPr>
    </w:p>
    <w:p w:rsidR="00C44AD7" w:rsidRDefault="00C44AD7" w:rsidP="00C44AD7">
      <w:pPr>
        <w:spacing w:line="264" w:lineRule="auto"/>
        <w:ind w:firstLine="0"/>
        <w:jc w:val="both"/>
        <w:rPr>
          <w:szCs w:val="28"/>
        </w:rPr>
      </w:pPr>
    </w:p>
    <w:p w:rsidR="007A7DFE" w:rsidRDefault="007A7DFE" w:rsidP="00C44AD7">
      <w:pPr>
        <w:spacing w:line="264" w:lineRule="auto"/>
        <w:ind w:firstLine="0"/>
        <w:jc w:val="both"/>
        <w:rPr>
          <w:szCs w:val="28"/>
        </w:rPr>
      </w:pPr>
    </w:p>
    <w:p w:rsidR="007A7DFE" w:rsidRDefault="007A7DFE" w:rsidP="00C44AD7">
      <w:pPr>
        <w:spacing w:line="264" w:lineRule="auto"/>
        <w:ind w:firstLine="0"/>
        <w:jc w:val="both"/>
        <w:rPr>
          <w:szCs w:val="28"/>
        </w:rPr>
      </w:pPr>
      <w:r>
        <w:rPr>
          <w:szCs w:val="28"/>
        </w:rPr>
        <w:t xml:space="preserve">Проект вносит:            </w:t>
      </w:r>
    </w:p>
    <w:tbl>
      <w:tblPr>
        <w:tblW w:w="10038" w:type="dxa"/>
        <w:tblInd w:w="-142" w:type="dxa"/>
        <w:tblLook w:val="04A0"/>
      </w:tblPr>
      <w:tblGrid>
        <w:gridCol w:w="4796"/>
        <w:gridCol w:w="1847"/>
        <w:gridCol w:w="3395"/>
      </w:tblGrid>
      <w:tr w:rsidR="007A7DFE" w:rsidRPr="002238F8" w:rsidTr="00905227">
        <w:trPr>
          <w:trHeight w:val="1100"/>
        </w:trPr>
        <w:tc>
          <w:tcPr>
            <w:tcW w:w="4786" w:type="dxa"/>
          </w:tcPr>
          <w:p w:rsidR="007A7DFE" w:rsidRPr="002238F8" w:rsidRDefault="007A7DFE" w:rsidP="00905227">
            <w:pPr>
              <w:ind w:firstLine="743"/>
              <w:jc w:val="both"/>
              <w:rPr>
                <w:bCs/>
                <w:sz w:val="27"/>
                <w:szCs w:val="27"/>
              </w:rPr>
            </w:pPr>
            <w:r w:rsidRPr="002238F8">
              <w:rPr>
                <w:bCs/>
                <w:sz w:val="27"/>
                <w:szCs w:val="27"/>
              </w:rPr>
              <w:t xml:space="preserve">Глава </w:t>
            </w:r>
          </w:p>
          <w:p w:rsidR="007A7DFE" w:rsidRPr="002238F8" w:rsidRDefault="007A7DFE" w:rsidP="00905227">
            <w:pPr>
              <w:ind w:firstLine="0"/>
              <w:jc w:val="both"/>
              <w:rPr>
                <w:bCs/>
                <w:sz w:val="27"/>
                <w:szCs w:val="27"/>
              </w:rPr>
            </w:pPr>
            <w:r w:rsidRPr="002238F8">
              <w:rPr>
                <w:bCs/>
                <w:sz w:val="27"/>
                <w:szCs w:val="27"/>
              </w:rPr>
              <w:t>города Новочеркасска</w:t>
            </w:r>
          </w:p>
          <w:p w:rsidR="007A7DFE" w:rsidRPr="002238F8" w:rsidRDefault="007A7DFE" w:rsidP="00905227">
            <w:pPr>
              <w:ind w:firstLine="0"/>
              <w:jc w:val="both"/>
              <w:rPr>
                <w:bCs/>
                <w:sz w:val="27"/>
                <w:szCs w:val="27"/>
              </w:rPr>
            </w:pPr>
          </w:p>
          <w:p w:rsidR="007A7DFE" w:rsidRPr="002238F8" w:rsidRDefault="007A7DFE" w:rsidP="00905227">
            <w:pPr>
              <w:ind w:firstLine="0"/>
              <w:jc w:val="both"/>
              <w:rPr>
                <w:bCs/>
                <w:sz w:val="27"/>
                <w:szCs w:val="27"/>
              </w:rPr>
            </w:pPr>
          </w:p>
        </w:tc>
        <w:tc>
          <w:tcPr>
            <w:tcW w:w="1843" w:type="dxa"/>
          </w:tcPr>
          <w:p w:rsidR="007A7DFE" w:rsidRPr="002238F8" w:rsidRDefault="007A7DFE" w:rsidP="00905227">
            <w:pPr>
              <w:ind w:firstLine="0"/>
              <w:jc w:val="both"/>
              <w:rPr>
                <w:bCs/>
                <w:sz w:val="27"/>
                <w:szCs w:val="27"/>
              </w:rPr>
            </w:pPr>
          </w:p>
        </w:tc>
        <w:tc>
          <w:tcPr>
            <w:tcW w:w="3388" w:type="dxa"/>
          </w:tcPr>
          <w:p w:rsidR="007A7DFE" w:rsidRPr="002238F8" w:rsidRDefault="007A7DFE" w:rsidP="00905227">
            <w:pPr>
              <w:ind w:firstLine="0"/>
              <w:jc w:val="both"/>
              <w:rPr>
                <w:bCs/>
                <w:sz w:val="27"/>
                <w:szCs w:val="27"/>
              </w:rPr>
            </w:pPr>
          </w:p>
          <w:p w:rsidR="007A7DFE" w:rsidRPr="002238F8" w:rsidRDefault="007A7DFE" w:rsidP="00905227">
            <w:pPr>
              <w:ind w:firstLine="0"/>
              <w:jc w:val="both"/>
              <w:rPr>
                <w:bCs/>
                <w:sz w:val="27"/>
                <w:szCs w:val="27"/>
              </w:rPr>
            </w:pPr>
            <w:r w:rsidRPr="002238F8">
              <w:rPr>
                <w:bCs/>
                <w:sz w:val="27"/>
                <w:szCs w:val="27"/>
              </w:rPr>
              <w:t xml:space="preserve">                    </w:t>
            </w:r>
            <w:r>
              <w:rPr>
                <w:bCs/>
                <w:sz w:val="27"/>
                <w:szCs w:val="27"/>
              </w:rPr>
              <w:t xml:space="preserve">      </w:t>
            </w:r>
            <w:r w:rsidRPr="002238F8">
              <w:rPr>
                <w:bCs/>
                <w:sz w:val="27"/>
                <w:szCs w:val="27"/>
              </w:rPr>
              <w:t>П.А. Исаков</w:t>
            </w:r>
          </w:p>
          <w:p w:rsidR="007A7DFE" w:rsidRPr="002238F8" w:rsidRDefault="007A7DFE" w:rsidP="00905227">
            <w:pPr>
              <w:ind w:firstLine="0"/>
              <w:jc w:val="both"/>
              <w:rPr>
                <w:bCs/>
                <w:sz w:val="27"/>
                <w:szCs w:val="27"/>
              </w:rPr>
            </w:pPr>
          </w:p>
        </w:tc>
      </w:tr>
    </w:tbl>
    <w:p w:rsidR="007A7DFE" w:rsidRDefault="007A7DFE" w:rsidP="00C44AD7">
      <w:pPr>
        <w:spacing w:line="264" w:lineRule="auto"/>
        <w:ind w:firstLine="0"/>
        <w:jc w:val="both"/>
        <w:rPr>
          <w:szCs w:val="28"/>
        </w:rPr>
      </w:pPr>
    </w:p>
    <w:p w:rsidR="00C44AD7" w:rsidRDefault="00C44AD7" w:rsidP="00C44AD7">
      <w:pPr>
        <w:spacing w:line="264" w:lineRule="auto"/>
        <w:ind w:firstLine="0"/>
        <w:jc w:val="both"/>
        <w:rPr>
          <w:szCs w:val="28"/>
        </w:rPr>
      </w:pPr>
      <w:r>
        <w:rPr>
          <w:szCs w:val="28"/>
        </w:rPr>
        <w:t xml:space="preserve">Проект </w:t>
      </w:r>
      <w:r w:rsidR="007A7DFE">
        <w:rPr>
          <w:szCs w:val="28"/>
        </w:rPr>
        <w:t>готовит</w:t>
      </w:r>
      <w:r>
        <w:rPr>
          <w:szCs w:val="28"/>
        </w:rPr>
        <w:t>:</w:t>
      </w:r>
    </w:p>
    <w:p w:rsidR="007A7DFE" w:rsidRDefault="007A7DFE" w:rsidP="00C44AD7">
      <w:pPr>
        <w:spacing w:line="264" w:lineRule="auto"/>
        <w:ind w:firstLine="0"/>
        <w:jc w:val="both"/>
        <w:rPr>
          <w:szCs w:val="28"/>
        </w:rPr>
      </w:pPr>
      <w:r>
        <w:rPr>
          <w:szCs w:val="28"/>
        </w:rPr>
        <w:t>П</w:t>
      </w:r>
      <w:r w:rsidR="00C44AD7">
        <w:rPr>
          <w:szCs w:val="28"/>
        </w:rPr>
        <w:t xml:space="preserve">редседатель Комитета </w:t>
      </w:r>
    </w:p>
    <w:p w:rsidR="00C44AD7" w:rsidRDefault="00C44AD7" w:rsidP="00C44AD7">
      <w:pPr>
        <w:spacing w:line="264" w:lineRule="auto"/>
        <w:ind w:firstLine="0"/>
        <w:jc w:val="both"/>
        <w:rPr>
          <w:szCs w:val="28"/>
        </w:rPr>
      </w:pPr>
      <w:r>
        <w:rPr>
          <w:szCs w:val="28"/>
        </w:rPr>
        <w:t>по управлению муниципальным</w:t>
      </w:r>
    </w:p>
    <w:p w:rsidR="001C71F5" w:rsidRDefault="00C44AD7" w:rsidP="00C44AD7">
      <w:pPr>
        <w:spacing w:line="264" w:lineRule="auto"/>
        <w:ind w:firstLine="0"/>
        <w:jc w:val="both"/>
        <w:rPr>
          <w:sz w:val="24"/>
        </w:rPr>
      </w:pPr>
      <w:r>
        <w:rPr>
          <w:szCs w:val="28"/>
        </w:rPr>
        <w:t>имуществом Администрации города</w:t>
      </w:r>
      <w:r>
        <w:rPr>
          <w:szCs w:val="28"/>
        </w:rPr>
        <w:tab/>
      </w:r>
      <w:r>
        <w:rPr>
          <w:szCs w:val="28"/>
        </w:rPr>
        <w:tab/>
      </w:r>
      <w:r>
        <w:rPr>
          <w:szCs w:val="28"/>
        </w:rPr>
        <w:tab/>
      </w:r>
      <w:r>
        <w:rPr>
          <w:szCs w:val="28"/>
        </w:rPr>
        <w:tab/>
        <w:t xml:space="preserve">              М.И. Суздаль</w:t>
      </w:r>
    </w:p>
    <w:sectPr w:rsidR="001C71F5" w:rsidSect="00E54F07">
      <w:footerReference w:type="default" r:id="rId13"/>
      <w:headerReference w:type="first" r:id="rId14"/>
      <w:footerReference w:type="first" r:id="rId15"/>
      <w:pgSz w:w="11906" w:h="16838" w:code="9"/>
      <w:pgMar w:top="1134" w:right="851" w:bottom="1134" w:left="1134"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B96" w:rsidRDefault="00480B96">
      <w:r>
        <w:separator/>
      </w:r>
    </w:p>
  </w:endnote>
  <w:endnote w:type="continuationSeparator" w:id="1">
    <w:p w:rsidR="00480B96" w:rsidRDefault="00480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7B2" w:rsidRDefault="007E57B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7B2" w:rsidRDefault="007E57B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B96" w:rsidRDefault="00480B96">
      <w:r>
        <w:separator/>
      </w:r>
    </w:p>
  </w:footnote>
  <w:footnote w:type="continuationSeparator" w:id="1">
    <w:p w:rsidR="00480B96" w:rsidRDefault="00480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7B2" w:rsidRDefault="00E027B3">
    <w:pPr>
      <w:pStyle w:val="a5"/>
    </w:pPr>
    <w:r>
      <w:rPr>
        <w:noProof/>
        <w:lang w:eastAsia="zh-TW"/>
      </w:rPr>
      <w:pict>
        <v:rect id="Rectangle 1" o:spid="_x0000_s1025" style="position:absolute;left:0;text-align:left;margin-left:572.6pt;margin-top:402.25pt;width:34.05pt;height:25.95pt;z-index:251657728;visibility:visible;mso-width-percent:800;mso-position-horizontal-relative:page;mso-position-vertical-relative:page;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" o:allowincell="f" stroked="f">
          <v:textbox>
            <w:txbxContent>
              <w:p w:rsidR="007E57B2" w:rsidRDefault="00E027B3">
                <w:pPr>
                  <w:pBdr>
                    <w:bottom w:val="single" w:sz="4" w:space="1" w:color="auto"/>
                  </w:pBdr>
                </w:pPr>
                <w:r>
                  <w:fldChar w:fldCharType="begin"/>
                </w:r>
                <w:r w:rsidR="002621D3">
                  <w:instrText xml:space="preserve"> PAGE   \* MERGEFORMAT </w:instrText>
                </w:r>
                <w:r>
                  <w:fldChar w:fldCharType="separate"/>
                </w:r>
                <w:r w:rsidR="00E847C5">
                  <w:rPr>
                    <w:noProof/>
                  </w:rPr>
                  <w:t>1</w:t>
                </w:r>
                <w:r>
                  <w:rPr>
                    <w:noProof/>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67B0"/>
    <w:multiLevelType w:val="multilevel"/>
    <w:tmpl w:val="175441DE"/>
    <w:lvl w:ilvl="0">
      <w:start w:val="1"/>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3"/>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nsid w:val="6DC318E7"/>
    <w:multiLevelType w:val="hybridMultilevel"/>
    <w:tmpl w:val="A2645A8A"/>
    <w:lvl w:ilvl="0" w:tplc="A77A90C6">
      <w:start w:val="2"/>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stylePaneFormatFilter w:val="3F01"/>
  <w:defaultTabStop w:val="708"/>
  <w:drawingGridHorizontalSpacing w:val="140"/>
  <w:displayHorizontalDrawingGridEvery w:val="2"/>
  <w:noPunctuationKerning/>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doNotUseHTMLParagraphAutoSpacing/>
  </w:compat>
  <w:rsids>
    <w:rsidRoot w:val="000D3A4A"/>
    <w:rsid w:val="000000D1"/>
    <w:rsid w:val="000005B3"/>
    <w:rsid w:val="000137BC"/>
    <w:rsid w:val="000161E2"/>
    <w:rsid w:val="00016788"/>
    <w:rsid w:val="0002260B"/>
    <w:rsid w:val="0002333C"/>
    <w:rsid w:val="00023BAA"/>
    <w:rsid w:val="00026D60"/>
    <w:rsid w:val="00027673"/>
    <w:rsid w:val="00034822"/>
    <w:rsid w:val="00034B4F"/>
    <w:rsid w:val="00042B6E"/>
    <w:rsid w:val="00043D44"/>
    <w:rsid w:val="00044AD0"/>
    <w:rsid w:val="00051FE9"/>
    <w:rsid w:val="00052F7E"/>
    <w:rsid w:val="000540D7"/>
    <w:rsid w:val="00055C62"/>
    <w:rsid w:val="00056D95"/>
    <w:rsid w:val="000577B8"/>
    <w:rsid w:val="00057E30"/>
    <w:rsid w:val="000619AA"/>
    <w:rsid w:val="0006236A"/>
    <w:rsid w:val="000625DE"/>
    <w:rsid w:val="00065FAB"/>
    <w:rsid w:val="000738A6"/>
    <w:rsid w:val="0007406F"/>
    <w:rsid w:val="00081657"/>
    <w:rsid w:val="000816FA"/>
    <w:rsid w:val="00083DF8"/>
    <w:rsid w:val="00086B02"/>
    <w:rsid w:val="00087F07"/>
    <w:rsid w:val="00094AB6"/>
    <w:rsid w:val="00095B54"/>
    <w:rsid w:val="00095C3D"/>
    <w:rsid w:val="000A3089"/>
    <w:rsid w:val="000A4627"/>
    <w:rsid w:val="000A4B17"/>
    <w:rsid w:val="000A60CA"/>
    <w:rsid w:val="000A7A70"/>
    <w:rsid w:val="000B029A"/>
    <w:rsid w:val="000B0466"/>
    <w:rsid w:val="000B3F01"/>
    <w:rsid w:val="000B452E"/>
    <w:rsid w:val="000B5756"/>
    <w:rsid w:val="000C0B17"/>
    <w:rsid w:val="000C3E4C"/>
    <w:rsid w:val="000D3A4A"/>
    <w:rsid w:val="000D527C"/>
    <w:rsid w:val="000E304B"/>
    <w:rsid w:val="000E58BC"/>
    <w:rsid w:val="000F0622"/>
    <w:rsid w:val="000F0830"/>
    <w:rsid w:val="000F0A87"/>
    <w:rsid w:val="000F1D2D"/>
    <w:rsid w:val="000F30A6"/>
    <w:rsid w:val="000F6E32"/>
    <w:rsid w:val="00101D1C"/>
    <w:rsid w:val="00101E43"/>
    <w:rsid w:val="00102BF6"/>
    <w:rsid w:val="001031A2"/>
    <w:rsid w:val="00106A03"/>
    <w:rsid w:val="00111272"/>
    <w:rsid w:val="0011155D"/>
    <w:rsid w:val="001131E6"/>
    <w:rsid w:val="0011458E"/>
    <w:rsid w:val="001166A7"/>
    <w:rsid w:val="0011699A"/>
    <w:rsid w:val="001238A8"/>
    <w:rsid w:val="00126BA9"/>
    <w:rsid w:val="00130BB3"/>
    <w:rsid w:val="001346F5"/>
    <w:rsid w:val="00134F9F"/>
    <w:rsid w:val="001374BB"/>
    <w:rsid w:val="00137598"/>
    <w:rsid w:val="0014434C"/>
    <w:rsid w:val="00154DB3"/>
    <w:rsid w:val="00156F5F"/>
    <w:rsid w:val="001618D7"/>
    <w:rsid w:val="001618DB"/>
    <w:rsid w:val="00164208"/>
    <w:rsid w:val="00165071"/>
    <w:rsid w:val="0017027D"/>
    <w:rsid w:val="0017095E"/>
    <w:rsid w:val="00173E6A"/>
    <w:rsid w:val="00176B7B"/>
    <w:rsid w:val="00176B7C"/>
    <w:rsid w:val="00177186"/>
    <w:rsid w:val="00180014"/>
    <w:rsid w:val="00180652"/>
    <w:rsid w:val="00180A98"/>
    <w:rsid w:val="0018337D"/>
    <w:rsid w:val="00185281"/>
    <w:rsid w:val="00186411"/>
    <w:rsid w:val="00192F27"/>
    <w:rsid w:val="00193585"/>
    <w:rsid w:val="001A187F"/>
    <w:rsid w:val="001A55F7"/>
    <w:rsid w:val="001B52F5"/>
    <w:rsid w:val="001B57CE"/>
    <w:rsid w:val="001B6F77"/>
    <w:rsid w:val="001C1642"/>
    <w:rsid w:val="001C71F5"/>
    <w:rsid w:val="001D1196"/>
    <w:rsid w:val="001D21E1"/>
    <w:rsid w:val="001D7543"/>
    <w:rsid w:val="001E3861"/>
    <w:rsid w:val="001E7ABB"/>
    <w:rsid w:val="001E7E7A"/>
    <w:rsid w:val="001F22CB"/>
    <w:rsid w:val="001F6BD2"/>
    <w:rsid w:val="001F6FF1"/>
    <w:rsid w:val="001F71B0"/>
    <w:rsid w:val="00201BFA"/>
    <w:rsid w:val="00212120"/>
    <w:rsid w:val="00220BB9"/>
    <w:rsid w:val="00222972"/>
    <w:rsid w:val="00222D8B"/>
    <w:rsid w:val="0022394E"/>
    <w:rsid w:val="00231A8D"/>
    <w:rsid w:val="00232BA3"/>
    <w:rsid w:val="00233D33"/>
    <w:rsid w:val="00235F95"/>
    <w:rsid w:val="0023795A"/>
    <w:rsid w:val="00237FF6"/>
    <w:rsid w:val="002411FC"/>
    <w:rsid w:val="00252414"/>
    <w:rsid w:val="00254244"/>
    <w:rsid w:val="00257F5E"/>
    <w:rsid w:val="00260978"/>
    <w:rsid w:val="00260AD7"/>
    <w:rsid w:val="00260B13"/>
    <w:rsid w:val="00260BDB"/>
    <w:rsid w:val="002621D3"/>
    <w:rsid w:val="00264D06"/>
    <w:rsid w:val="002703B9"/>
    <w:rsid w:val="00271D54"/>
    <w:rsid w:val="002723E4"/>
    <w:rsid w:val="00272980"/>
    <w:rsid w:val="00273D34"/>
    <w:rsid w:val="00275743"/>
    <w:rsid w:val="00275B03"/>
    <w:rsid w:val="00276100"/>
    <w:rsid w:val="00276FE3"/>
    <w:rsid w:val="00277765"/>
    <w:rsid w:val="00277780"/>
    <w:rsid w:val="002807F8"/>
    <w:rsid w:val="00280AE8"/>
    <w:rsid w:val="00281AC9"/>
    <w:rsid w:val="00290A2F"/>
    <w:rsid w:val="00291373"/>
    <w:rsid w:val="00291632"/>
    <w:rsid w:val="0029211A"/>
    <w:rsid w:val="00292868"/>
    <w:rsid w:val="00293E9E"/>
    <w:rsid w:val="002970EA"/>
    <w:rsid w:val="0029742B"/>
    <w:rsid w:val="00297AE9"/>
    <w:rsid w:val="002A0BC5"/>
    <w:rsid w:val="002A280F"/>
    <w:rsid w:val="002A2910"/>
    <w:rsid w:val="002A3F14"/>
    <w:rsid w:val="002A44BA"/>
    <w:rsid w:val="002A4501"/>
    <w:rsid w:val="002A6D7F"/>
    <w:rsid w:val="002B6CD2"/>
    <w:rsid w:val="002B7886"/>
    <w:rsid w:val="002C12FB"/>
    <w:rsid w:val="002C199A"/>
    <w:rsid w:val="002C5BC4"/>
    <w:rsid w:val="002D2CD9"/>
    <w:rsid w:val="002D4D80"/>
    <w:rsid w:val="002D513F"/>
    <w:rsid w:val="002D53FA"/>
    <w:rsid w:val="002D616B"/>
    <w:rsid w:val="002D6291"/>
    <w:rsid w:val="002E1DBF"/>
    <w:rsid w:val="002E2C83"/>
    <w:rsid w:val="002E3999"/>
    <w:rsid w:val="002E70F3"/>
    <w:rsid w:val="002E7A7F"/>
    <w:rsid w:val="002F11F6"/>
    <w:rsid w:val="002F53BF"/>
    <w:rsid w:val="002F67CB"/>
    <w:rsid w:val="002F6C15"/>
    <w:rsid w:val="002F7B11"/>
    <w:rsid w:val="00300E61"/>
    <w:rsid w:val="0030236C"/>
    <w:rsid w:val="00303789"/>
    <w:rsid w:val="00314FD9"/>
    <w:rsid w:val="003153D6"/>
    <w:rsid w:val="00315F31"/>
    <w:rsid w:val="003162AB"/>
    <w:rsid w:val="003222F9"/>
    <w:rsid w:val="0032246C"/>
    <w:rsid w:val="00323433"/>
    <w:rsid w:val="003236F8"/>
    <w:rsid w:val="0032664E"/>
    <w:rsid w:val="003272F9"/>
    <w:rsid w:val="00334972"/>
    <w:rsid w:val="003408C0"/>
    <w:rsid w:val="00340B1D"/>
    <w:rsid w:val="003410A8"/>
    <w:rsid w:val="00343089"/>
    <w:rsid w:val="00343B6E"/>
    <w:rsid w:val="0034797B"/>
    <w:rsid w:val="00350642"/>
    <w:rsid w:val="00351798"/>
    <w:rsid w:val="003531F6"/>
    <w:rsid w:val="00353717"/>
    <w:rsid w:val="003540A7"/>
    <w:rsid w:val="00357AF0"/>
    <w:rsid w:val="00362EAD"/>
    <w:rsid w:val="00367ABB"/>
    <w:rsid w:val="003705DB"/>
    <w:rsid w:val="00380E0B"/>
    <w:rsid w:val="00380E6B"/>
    <w:rsid w:val="003819B6"/>
    <w:rsid w:val="00385A4D"/>
    <w:rsid w:val="00385E5A"/>
    <w:rsid w:val="00394201"/>
    <w:rsid w:val="003A3804"/>
    <w:rsid w:val="003A5A60"/>
    <w:rsid w:val="003A750A"/>
    <w:rsid w:val="003B1DA4"/>
    <w:rsid w:val="003B45C1"/>
    <w:rsid w:val="003B4C13"/>
    <w:rsid w:val="003B599E"/>
    <w:rsid w:val="003C007E"/>
    <w:rsid w:val="003C154D"/>
    <w:rsid w:val="003C1F3D"/>
    <w:rsid w:val="003C6DDA"/>
    <w:rsid w:val="003C75FD"/>
    <w:rsid w:val="003C7A1F"/>
    <w:rsid w:val="003D19B8"/>
    <w:rsid w:val="003D1CD6"/>
    <w:rsid w:val="003D2761"/>
    <w:rsid w:val="003D2993"/>
    <w:rsid w:val="003D320E"/>
    <w:rsid w:val="003D3C4E"/>
    <w:rsid w:val="003D4273"/>
    <w:rsid w:val="003D5AB3"/>
    <w:rsid w:val="003D650A"/>
    <w:rsid w:val="003D6F01"/>
    <w:rsid w:val="003E13D0"/>
    <w:rsid w:val="003E17B6"/>
    <w:rsid w:val="003E4E1D"/>
    <w:rsid w:val="003F0DCC"/>
    <w:rsid w:val="003F2C8F"/>
    <w:rsid w:val="003F3539"/>
    <w:rsid w:val="003F3F85"/>
    <w:rsid w:val="00403442"/>
    <w:rsid w:val="004049E2"/>
    <w:rsid w:val="00405841"/>
    <w:rsid w:val="00406E0F"/>
    <w:rsid w:val="0040717C"/>
    <w:rsid w:val="00420A76"/>
    <w:rsid w:val="004226B9"/>
    <w:rsid w:val="00430C67"/>
    <w:rsid w:val="00434284"/>
    <w:rsid w:val="00435B15"/>
    <w:rsid w:val="00436392"/>
    <w:rsid w:val="00441747"/>
    <w:rsid w:val="00444943"/>
    <w:rsid w:val="00444CB1"/>
    <w:rsid w:val="00445AB7"/>
    <w:rsid w:val="004530F6"/>
    <w:rsid w:val="004555EE"/>
    <w:rsid w:val="004572DC"/>
    <w:rsid w:val="0046020C"/>
    <w:rsid w:val="0046042C"/>
    <w:rsid w:val="00463A69"/>
    <w:rsid w:val="00464928"/>
    <w:rsid w:val="00471708"/>
    <w:rsid w:val="00480B96"/>
    <w:rsid w:val="00483559"/>
    <w:rsid w:val="004835D8"/>
    <w:rsid w:val="0048601F"/>
    <w:rsid w:val="00491CB6"/>
    <w:rsid w:val="00492324"/>
    <w:rsid w:val="00494076"/>
    <w:rsid w:val="0049772D"/>
    <w:rsid w:val="004A547A"/>
    <w:rsid w:val="004A6370"/>
    <w:rsid w:val="004B3CA0"/>
    <w:rsid w:val="004C1421"/>
    <w:rsid w:val="004C272E"/>
    <w:rsid w:val="004C6D8E"/>
    <w:rsid w:val="004D2240"/>
    <w:rsid w:val="004D5839"/>
    <w:rsid w:val="004D722E"/>
    <w:rsid w:val="004D78D1"/>
    <w:rsid w:val="004E1677"/>
    <w:rsid w:val="004E26DE"/>
    <w:rsid w:val="004E30A0"/>
    <w:rsid w:val="004E3534"/>
    <w:rsid w:val="004E57F4"/>
    <w:rsid w:val="004E5A3B"/>
    <w:rsid w:val="004F2AD5"/>
    <w:rsid w:val="004F3C2B"/>
    <w:rsid w:val="004F4324"/>
    <w:rsid w:val="004F46AD"/>
    <w:rsid w:val="004F4D25"/>
    <w:rsid w:val="004F62CB"/>
    <w:rsid w:val="004F77E2"/>
    <w:rsid w:val="00503740"/>
    <w:rsid w:val="00512291"/>
    <w:rsid w:val="00516E9D"/>
    <w:rsid w:val="00532667"/>
    <w:rsid w:val="00532F8B"/>
    <w:rsid w:val="00534137"/>
    <w:rsid w:val="005454E4"/>
    <w:rsid w:val="00545FB9"/>
    <w:rsid w:val="00546DAE"/>
    <w:rsid w:val="00550D2E"/>
    <w:rsid w:val="00550D30"/>
    <w:rsid w:val="005519A3"/>
    <w:rsid w:val="00552AA5"/>
    <w:rsid w:val="00556548"/>
    <w:rsid w:val="00557D55"/>
    <w:rsid w:val="00560D11"/>
    <w:rsid w:val="005619FE"/>
    <w:rsid w:val="00565971"/>
    <w:rsid w:val="0057734C"/>
    <w:rsid w:val="00583AF4"/>
    <w:rsid w:val="005872FB"/>
    <w:rsid w:val="00587F2B"/>
    <w:rsid w:val="005940B5"/>
    <w:rsid w:val="00596E74"/>
    <w:rsid w:val="005A1B47"/>
    <w:rsid w:val="005A559B"/>
    <w:rsid w:val="005A5E60"/>
    <w:rsid w:val="005B0791"/>
    <w:rsid w:val="005B5255"/>
    <w:rsid w:val="005B7141"/>
    <w:rsid w:val="005C3346"/>
    <w:rsid w:val="005C4FCF"/>
    <w:rsid w:val="005C691E"/>
    <w:rsid w:val="005C6BAE"/>
    <w:rsid w:val="005D176F"/>
    <w:rsid w:val="005D24B9"/>
    <w:rsid w:val="005D3FE4"/>
    <w:rsid w:val="005D49D2"/>
    <w:rsid w:val="005D77B4"/>
    <w:rsid w:val="005E0524"/>
    <w:rsid w:val="005E46C3"/>
    <w:rsid w:val="005F0989"/>
    <w:rsid w:val="005F16C4"/>
    <w:rsid w:val="005F2768"/>
    <w:rsid w:val="006062C1"/>
    <w:rsid w:val="00613794"/>
    <w:rsid w:val="006142B7"/>
    <w:rsid w:val="00615681"/>
    <w:rsid w:val="00615F16"/>
    <w:rsid w:val="0061670E"/>
    <w:rsid w:val="0062012F"/>
    <w:rsid w:val="0062175B"/>
    <w:rsid w:val="00622110"/>
    <w:rsid w:val="00625711"/>
    <w:rsid w:val="00627E39"/>
    <w:rsid w:val="006430D0"/>
    <w:rsid w:val="00643531"/>
    <w:rsid w:val="00643C9F"/>
    <w:rsid w:val="00643F14"/>
    <w:rsid w:val="0064607A"/>
    <w:rsid w:val="0065172F"/>
    <w:rsid w:val="006521B7"/>
    <w:rsid w:val="006555FC"/>
    <w:rsid w:val="00657FE5"/>
    <w:rsid w:val="00661F0C"/>
    <w:rsid w:val="006624D8"/>
    <w:rsid w:val="006646A6"/>
    <w:rsid w:val="00664955"/>
    <w:rsid w:val="0066739B"/>
    <w:rsid w:val="00674E83"/>
    <w:rsid w:val="006773E7"/>
    <w:rsid w:val="006775B0"/>
    <w:rsid w:val="006824B8"/>
    <w:rsid w:val="006932A5"/>
    <w:rsid w:val="00694620"/>
    <w:rsid w:val="006A1CA5"/>
    <w:rsid w:val="006B1E58"/>
    <w:rsid w:val="006B326F"/>
    <w:rsid w:val="006B39F4"/>
    <w:rsid w:val="006C2F60"/>
    <w:rsid w:val="006C6188"/>
    <w:rsid w:val="006D1CEF"/>
    <w:rsid w:val="006D3C70"/>
    <w:rsid w:val="006D5E23"/>
    <w:rsid w:val="006D7B04"/>
    <w:rsid w:val="006E1824"/>
    <w:rsid w:val="006E3D84"/>
    <w:rsid w:val="006E61D8"/>
    <w:rsid w:val="006E7C4A"/>
    <w:rsid w:val="006F28FF"/>
    <w:rsid w:val="006F419A"/>
    <w:rsid w:val="006F4422"/>
    <w:rsid w:val="007005E4"/>
    <w:rsid w:val="007028F2"/>
    <w:rsid w:val="0070461F"/>
    <w:rsid w:val="00705C97"/>
    <w:rsid w:val="007066BF"/>
    <w:rsid w:val="007073CB"/>
    <w:rsid w:val="00707A36"/>
    <w:rsid w:val="0071056B"/>
    <w:rsid w:val="00710FAD"/>
    <w:rsid w:val="0072045E"/>
    <w:rsid w:val="00721832"/>
    <w:rsid w:val="00722D7B"/>
    <w:rsid w:val="00725A79"/>
    <w:rsid w:val="00731D01"/>
    <w:rsid w:val="007347E9"/>
    <w:rsid w:val="00734938"/>
    <w:rsid w:val="0073562F"/>
    <w:rsid w:val="00736AFA"/>
    <w:rsid w:val="00736C7F"/>
    <w:rsid w:val="007376BE"/>
    <w:rsid w:val="00737A9B"/>
    <w:rsid w:val="00740906"/>
    <w:rsid w:val="00742B72"/>
    <w:rsid w:val="007448F9"/>
    <w:rsid w:val="00744F70"/>
    <w:rsid w:val="00746117"/>
    <w:rsid w:val="00746808"/>
    <w:rsid w:val="007500F9"/>
    <w:rsid w:val="00750A6C"/>
    <w:rsid w:val="00752036"/>
    <w:rsid w:val="00755889"/>
    <w:rsid w:val="00762249"/>
    <w:rsid w:val="00763484"/>
    <w:rsid w:val="00764F8A"/>
    <w:rsid w:val="00765211"/>
    <w:rsid w:val="007658AC"/>
    <w:rsid w:val="0076613E"/>
    <w:rsid w:val="00766D9D"/>
    <w:rsid w:val="00766F01"/>
    <w:rsid w:val="007722E8"/>
    <w:rsid w:val="00772DC6"/>
    <w:rsid w:val="007735EC"/>
    <w:rsid w:val="007744CE"/>
    <w:rsid w:val="00776EEB"/>
    <w:rsid w:val="007779C6"/>
    <w:rsid w:val="007809DD"/>
    <w:rsid w:val="00783AF6"/>
    <w:rsid w:val="00783DA4"/>
    <w:rsid w:val="00784433"/>
    <w:rsid w:val="007846A4"/>
    <w:rsid w:val="00784D6D"/>
    <w:rsid w:val="00785896"/>
    <w:rsid w:val="00790CF0"/>
    <w:rsid w:val="007911F0"/>
    <w:rsid w:val="00791FD9"/>
    <w:rsid w:val="0079343A"/>
    <w:rsid w:val="00795CA8"/>
    <w:rsid w:val="007A0930"/>
    <w:rsid w:val="007A55E7"/>
    <w:rsid w:val="007A56F2"/>
    <w:rsid w:val="007A7DFE"/>
    <w:rsid w:val="007B1723"/>
    <w:rsid w:val="007B6417"/>
    <w:rsid w:val="007C0EFF"/>
    <w:rsid w:val="007C1389"/>
    <w:rsid w:val="007D1891"/>
    <w:rsid w:val="007D3967"/>
    <w:rsid w:val="007D577C"/>
    <w:rsid w:val="007E00D3"/>
    <w:rsid w:val="007E15F1"/>
    <w:rsid w:val="007E2FB6"/>
    <w:rsid w:val="007E3C31"/>
    <w:rsid w:val="007E57B2"/>
    <w:rsid w:val="007E7E83"/>
    <w:rsid w:val="007F1133"/>
    <w:rsid w:val="007F1A8F"/>
    <w:rsid w:val="007F47C6"/>
    <w:rsid w:val="007F596A"/>
    <w:rsid w:val="007F65C8"/>
    <w:rsid w:val="00800857"/>
    <w:rsid w:val="00801986"/>
    <w:rsid w:val="008020A3"/>
    <w:rsid w:val="0080232C"/>
    <w:rsid w:val="0081070F"/>
    <w:rsid w:val="00816202"/>
    <w:rsid w:val="0081643B"/>
    <w:rsid w:val="00817E3B"/>
    <w:rsid w:val="00820B24"/>
    <w:rsid w:val="008251B8"/>
    <w:rsid w:val="0083780D"/>
    <w:rsid w:val="008420AD"/>
    <w:rsid w:val="00845743"/>
    <w:rsid w:val="00846151"/>
    <w:rsid w:val="00846E0D"/>
    <w:rsid w:val="00850C6F"/>
    <w:rsid w:val="00852A05"/>
    <w:rsid w:val="0085464F"/>
    <w:rsid w:val="00854CD4"/>
    <w:rsid w:val="008635A7"/>
    <w:rsid w:val="00870F50"/>
    <w:rsid w:val="00871CAC"/>
    <w:rsid w:val="00874580"/>
    <w:rsid w:val="00876816"/>
    <w:rsid w:val="00877EA7"/>
    <w:rsid w:val="008837DA"/>
    <w:rsid w:val="00884D68"/>
    <w:rsid w:val="00885CBB"/>
    <w:rsid w:val="00885E30"/>
    <w:rsid w:val="0089109C"/>
    <w:rsid w:val="00891DA4"/>
    <w:rsid w:val="0089304D"/>
    <w:rsid w:val="008A2F96"/>
    <w:rsid w:val="008A4551"/>
    <w:rsid w:val="008B263E"/>
    <w:rsid w:val="008B363C"/>
    <w:rsid w:val="008B6692"/>
    <w:rsid w:val="008B7AB6"/>
    <w:rsid w:val="008C5295"/>
    <w:rsid w:val="008C6391"/>
    <w:rsid w:val="008C65B9"/>
    <w:rsid w:val="008D42C3"/>
    <w:rsid w:val="008E421D"/>
    <w:rsid w:val="008E4818"/>
    <w:rsid w:val="008E4F6A"/>
    <w:rsid w:val="008E5A6D"/>
    <w:rsid w:val="008E5B06"/>
    <w:rsid w:val="008E6995"/>
    <w:rsid w:val="008F3BC3"/>
    <w:rsid w:val="0090476E"/>
    <w:rsid w:val="009053CC"/>
    <w:rsid w:val="00906A5B"/>
    <w:rsid w:val="00915626"/>
    <w:rsid w:val="0092160A"/>
    <w:rsid w:val="009224DE"/>
    <w:rsid w:val="00923065"/>
    <w:rsid w:val="009236BA"/>
    <w:rsid w:val="00927E6F"/>
    <w:rsid w:val="009329A3"/>
    <w:rsid w:val="00933D2F"/>
    <w:rsid w:val="00937999"/>
    <w:rsid w:val="00942EAE"/>
    <w:rsid w:val="0094566B"/>
    <w:rsid w:val="0094587D"/>
    <w:rsid w:val="00945905"/>
    <w:rsid w:val="009466A3"/>
    <w:rsid w:val="0094699D"/>
    <w:rsid w:val="00955336"/>
    <w:rsid w:val="00955B5D"/>
    <w:rsid w:val="00957F8E"/>
    <w:rsid w:val="009613FA"/>
    <w:rsid w:val="00961693"/>
    <w:rsid w:val="00964F8C"/>
    <w:rsid w:val="00965052"/>
    <w:rsid w:val="00965232"/>
    <w:rsid w:val="009709B8"/>
    <w:rsid w:val="00970B2D"/>
    <w:rsid w:val="00973D28"/>
    <w:rsid w:val="0097569F"/>
    <w:rsid w:val="00977ED8"/>
    <w:rsid w:val="009876F9"/>
    <w:rsid w:val="00987862"/>
    <w:rsid w:val="00991B24"/>
    <w:rsid w:val="00991ECC"/>
    <w:rsid w:val="00994B0C"/>
    <w:rsid w:val="009A13F8"/>
    <w:rsid w:val="009A1EDB"/>
    <w:rsid w:val="009A2218"/>
    <w:rsid w:val="009A2E57"/>
    <w:rsid w:val="009A517E"/>
    <w:rsid w:val="009A5E06"/>
    <w:rsid w:val="009A7129"/>
    <w:rsid w:val="009A75BD"/>
    <w:rsid w:val="009B09CB"/>
    <w:rsid w:val="009B0CD6"/>
    <w:rsid w:val="009B1610"/>
    <w:rsid w:val="009B4268"/>
    <w:rsid w:val="009B53B0"/>
    <w:rsid w:val="009B5A17"/>
    <w:rsid w:val="009C1858"/>
    <w:rsid w:val="009C245B"/>
    <w:rsid w:val="009C4FB3"/>
    <w:rsid w:val="009D2FB5"/>
    <w:rsid w:val="009D3E7E"/>
    <w:rsid w:val="009D4361"/>
    <w:rsid w:val="009D55B0"/>
    <w:rsid w:val="009D75FE"/>
    <w:rsid w:val="009E0D8E"/>
    <w:rsid w:val="009E4105"/>
    <w:rsid w:val="009E7448"/>
    <w:rsid w:val="00A020FB"/>
    <w:rsid w:val="00A0341F"/>
    <w:rsid w:val="00A04610"/>
    <w:rsid w:val="00A06E70"/>
    <w:rsid w:val="00A11C3B"/>
    <w:rsid w:val="00A11E87"/>
    <w:rsid w:val="00A13A98"/>
    <w:rsid w:val="00A14AFF"/>
    <w:rsid w:val="00A16E14"/>
    <w:rsid w:val="00A21F4D"/>
    <w:rsid w:val="00A32FB0"/>
    <w:rsid w:val="00A3392F"/>
    <w:rsid w:val="00A36481"/>
    <w:rsid w:val="00A36A86"/>
    <w:rsid w:val="00A4379A"/>
    <w:rsid w:val="00A44B01"/>
    <w:rsid w:val="00A51461"/>
    <w:rsid w:val="00A560C4"/>
    <w:rsid w:val="00A569B5"/>
    <w:rsid w:val="00A5735E"/>
    <w:rsid w:val="00A57BE5"/>
    <w:rsid w:val="00A60304"/>
    <w:rsid w:val="00A631B9"/>
    <w:rsid w:val="00A638D7"/>
    <w:rsid w:val="00A64502"/>
    <w:rsid w:val="00A65671"/>
    <w:rsid w:val="00A67C00"/>
    <w:rsid w:val="00A721F7"/>
    <w:rsid w:val="00A72B68"/>
    <w:rsid w:val="00A731AF"/>
    <w:rsid w:val="00A74A43"/>
    <w:rsid w:val="00A75621"/>
    <w:rsid w:val="00A773BD"/>
    <w:rsid w:val="00A77E3F"/>
    <w:rsid w:val="00A80DAA"/>
    <w:rsid w:val="00A81739"/>
    <w:rsid w:val="00A83A70"/>
    <w:rsid w:val="00A83F53"/>
    <w:rsid w:val="00A844CA"/>
    <w:rsid w:val="00A87905"/>
    <w:rsid w:val="00A9324E"/>
    <w:rsid w:val="00A9344F"/>
    <w:rsid w:val="00A93879"/>
    <w:rsid w:val="00A96485"/>
    <w:rsid w:val="00AA0BDC"/>
    <w:rsid w:val="00AA303B"/>
    <w:rsid w:val="00AB0D3F"/>
    <w:rsid w:val="00AB3F6C"/>
    <w:rsid w:val="00AB5BF7"/>
    <w:rsid w:val="00AB634B"/>
    <w:rsid w:val="00AC2975"/>
    <w:rsid w:val="00AC349F"/>
    <w:rsid w:val="00AC6895"/>
    <w:rsid w:val="00AD08C3"/>
    <w:rsid w:val="00AD0970"/>
    <w:rsid w:val="00AD0ECE"/>
    <w:rsid w:val="00AD1D52"/>
    <w:rsid w:val="00AD36E8"/>
    <w:rsid w:val="00AD4803"/>
    <w:rsid w:val="00AE15F0"/>
    <w:rsid w:val="00AF2D34"/>
    <w:rsid w:val="00B00702"/>
    <w:rsid w:val="00B04A03"/>
    <w:rsid w:val="00B052E3"/>
    <w:rsid w:val="00B10165"/>
    <w:rsid w:val="00B102BC"/>
    <w:rsid w:val="00B12716"/>
    <w:rsid w:val="00B144BC"/>
    <w:rsid w:val="00B15A19"/>
    <w:rsid w:val="00B16A6E"/>
    <w:rsid w:val="00B21817"/>
    <w:rsid w:val="00B318D3"/>
    <w:rsid w:val="00B3629C"/>
    <w:rsid w:val="00B407DA"/>
    <w:rsid w:val="00B42555"/>
    <w:rsid w:val="00B47B57"/>
    <w:rsid w:val="00B54F54"/>
    <w:rsid w:val="00B563CA"/>
    <w:rsid w:val="00B57C23"/>
    <w:rsid w:val="00B62C4B"/>
    <w:rsid w:val="00B643F3"/>
    <w:rsid w:val="00B6494B"/>
    <w:rsid w:val="00B77018"/>
    <w:rsid w:val="00B84D4A"/>
    <w:rsid w:val="00B85925"/>
    <w:rsid w:val="00B85F21"/>
    <w:rsid w:val="00B92884"/>
    <w:rsid w:val="00B94AE2"/>
    <w:rsid w:val="00B95D6A"/>
    <w:rsid w:val="00BA2514"/>
    <w:rsid w:val="00BA2697"/>
    <w:rsid w:val="00BA2705"/>
    <w:rsid w:val="00BA2953"/>
    <w:rsid w:val="00BB13F2"/>
    <w:rsid w:val="00BB1635"/>
    <w:rsid w:val="00BB20EE"/>
    <w:rsid w:val="00BB3EC1"/>
    <w:rsid w:val="00BB4793"/>
    <w:rsid w:val="00BB4FB7"/>
    <w:rsid w:val="00BB5660"/>
    <w:rsid w:val="00BC102E"/>
    <w:rsid w:val="00BC5904"/>
    <w:rsid w:val="00BC768C"/>
    <w:rsid w:val="00BD1661"/>
    <w:rsid w:val="00BD2388"/>
    <w:rsid w:val="00BD4781"/>
    <w:rsid w:val="00BE132B"/>
    <w:rsid w:val="00BE64EC"/>
    <w:rsid w:val="00BE7A61"/>
    <w:rsid w:val="00BF03CF"/>
    <w:rsid w:val="00BF081C"/>
    <w:rsid w:val="00BF4C04"/>
    <w:rsid w:val="00C027ED"/>
    <w:rsid w:val="00C03B82"/>
    <w:rsid w:val="00C07317"/>
    <w:rsid w:val="00C139F7"/>
    <w:rsid w:val="00C14D74"/>
    <w:rsid w:val="00C25145"/>
    <w:rsid w:val="00C2543F"/>
    <w:rsid w:val="00C30616"/>
    <w:rsid w:val="00C30670"/>
    <w:rsid w:val="00C30AFB"/>
    <w:rsid w:val="00C40E48"/>
    <w:rsid w:val="00C435FF"/>
    <w:rsid w:val="00C440A5"/>
    <w:rsid w:val="00C44AD7"/>
    <w:rsid w:val="00C44B2E"/>
    <w:rsid w:val="00C4790A"/>
    <w:rsid w:val="00C530B5"/>
    <w:rsid w:val="00C57FA6"/>
    <w:rsid w:val="00C63527"/>
    <w:rsid w:val="00C65AD9"/>
    <w:rsid w:val="00C703C1"/>
    <w:rsid w:val="00C714EB"/>
    <w:rsid w:val="00C71615"/>
    <w:rsid w:val="00C744A9"/>
    <w:rsid w:val="00C757BA"/>
    <w:rsid w:val="00C76AB6"/>
    <w:rsid w:val="00C803CA"/>
    <w:rsid w:val="00C8235A"/>
    <w:rsid w:val="00C866DE"/>
    <w:rsid w:val="00C872A3"/>
    <w:rsid w:val="00C87B5E"/>
    <w:rsid w:val="00C901A3"/>
    <w:rsid w:val="00C90549"/>
    <w:rsid w:val="00C93CFD"/>
    <w:rsid w:val="00C94106"/>
    <w:rsid w:val="00C94A67"/>
    <w:rsid w:val="00C94BA8"/>
    <w:rsid w:val="00CA08F5"/>
    <w:rsid w:val="00CA2936"/>
    <w:rsid w:val="00CA3FFF"/>
    <w:rsid w:val="00CA7663"/>
    <w:rsid w:val="00CB226A"/>
    <w:rsid w:val="00CB2513"/>
    <w:rsid w:val="00CB3B50"/>
    <w:rsid w:val="00CC34FF"/>
    <w:rsid w:val="00CC412E"/>
    <w:rsid w:val="00CC4E2F"/>
    <w:rsid w:val="00CC4E98"/>
    <w:rsid w:val="00CD20DC"/>
    <w:rsid w:val="00CD2E7A"/>
    <w:rsid w:val="00CD4CA6"/>
    <w:rsid w:val="00CD4E0F"/>
    <w:rsid w:val="00CE685F"/>
    <w:rsid w:val="00CE7015"/>
    <w:rsid w:val="00CF0E6A"/>
    <w:rsid w:val="00CF13A4"/>
    <w:rsid w:val="00CF1545"/>
    <w:rsid w:val="00CF19F4"/>
    <w:rsid w:val="00CF4F57"/>
    <w:rsid w:val="00D01434"/>
    <w:rsid w:val="00D017F3"/>
    <w:rsid w:val="00D116DA"/>
    <w:rsid w:val="00D11849"/>
    <w:rsid w:val="00D15A15"/>
    <w:rsid w:val="00D2036F"/>
    <w:rsid w:val="00D23335"/>
    <w:rsid w:val="00D2400B"/>
    <w:rsid w:val="00D24BC9"/>
    <w:rsid w:val="00D24EED"/>
    <w:rsid w:val="00D24FD4"/>
    <w:rsid w:val="00D254D6"/>
    <w:rsid w:val="00D27292"/>
    <w:rsid w:val="00D32EB7"/>
    <w:rsid w:val="00D35351"/>
    <w:rsid w:val="00D40D8E"/>
    <w:rsid w:val="00D5464A"/>
    <w:rsid w:val="00D62008"/>
    <w:rsid w:val="00D64292"/>
    <w:rsid w:val="00D65290"/>
    <w:rsid w:val="00D72888"/>
    <w:rsid w:val="00D73E5F"/>
    <w:rsid w:val="00D74C2F"/>
    <w:rsid w:val="00D77F50"/>
    <w:rsid w:val="00D8750E"/>
    <w:rsid w:val="00D9292D"/>
    <w:rsid w:val="00D9375D"/>
    <w:rsid w:val="00D942BE"/>
    <w:rsid w:val="00D95A05"/>
    <w:rsid w:val="00DA0473"/>
    <w:rsid w:val="00DA1472"/>
    <w:rsid w:val="00DA52DC"/>
    <w:rsid w:val="00DA5FE1"/>
    <w:rsid w:val="00DB2236"/>
    <w:rsid w:val="00DB3D1A"/>
    <w:rsid w:val="00DB66E8"/>
    <w:rsid w:val="00DC4268"/>
    <w:rsid w:val="00DC4B7E"/>
    <w:rsid w:val="00DC51C4"/>
    <w:rsid w:val="00DC69ED"/>
    <w:rsid w:val="00DD27F5"/>
    <w:rsid w:val="00DD4723"/>
    <w:rsid w:val="00DD4DFD"/>
    <w:rsid w:val="00DD5932"/>
    <w:rsid w:val="00DD71D0"/>
    <w:rsid w:val="00DE01E2"/>
    <w:rsid w:val="00DE041C"/>
    <w:rsid w:val="00DE0F2B"/>
    <w:rsid w:val="00DE2F82"/>
    <w:rsid w:val="00DE56B4"/>
    <w:rsid w:val="00DE58DF"/>
    <w:rsid w:val="00DE6237"/>
    <w:rsid w:val="00DF17EF"/>
    <w:rsid w:val="00DF239E"/>
    <w:rsid w:val="00DF2B4B"/>
    <w:rsid w:val="00DF4220"/>
    <w:rsid w:val="00DF43EE"/>
    <w:rsid w:val="00E027B3"/>
    <w:rsid w:val="00E039F1"/>
    <w:rsid w:val="00E03DBA"/>
    <w:rsid w:val="00E06A19"/>
    <w:rsid w:val="00E117B2"/>
    <w:rsid w:val="00E14838"/>
    <w:rsid w:val="00E14C7E"/>
    <w:rsid w:val="00E14D6E"/>
    <w:rsid w:val="00E15C6B"/>
    <w:rsid w:val="00E243AB"/>
    <w:rsid w:val="00E2535A"/>
    <w:rsid w:val="00E26903"/>
    <w:rsid w:val="00E27ABB"/>
    <w:rsid w:val="00E30018"/>
    <w:rsid w:val="00E320F7"/>
    <w:rsid w:val="00E33471"/>
    <w:rsid w:val="00E33F5C"/>
    <w:rsid w:val="00E361B1"/>
    <w:rsid w:val="00E36BB1"/>
    <w:rsid w:val="00E372AB"/>
    <w:rsid w:val="00E41B91"/>
    <w:rsid w:val="00E43544"/>
    <w:rsid w:val="00E45227"/>
    <w:rsid w:val="00E4605C"/>
    <w:rsid w:val="00E46324"/>
    <w:rsid w:val="00E469B5"/>
    <w:rsid w:val="00E50C58"/>
    <w:rsid w:val="00E50C9A"/>
    <w:rsid w:val="00E52B24"/>
    <w:rsid w:val="00E54F07"/>
    <w:rsid w:val="00E606BA"/>
    <w:rsid w:val="00E61EE0"/>
    <w:rsid w:val="00E63231"/>
    <w:rsid w:val="00E65DBE"/>
    <w:rsid w:val="00E66E02"/>
    <w:rsid w:val="00E66E21"/>
    <w:rsid w:val="00E672EC"/>
    <w:rsid w:val="00E678E2"/>
    <w:rsid w:val="00E70F80"/>
    <w:rsid w:val="00E7192D"/>
    <w:rsid w:val="00E72C90"/>
    <w:rsid w:val="00E733B6"/>
    <w:rsid w:val="00E74327"/>
    <w:rsid w:val="00E75122"/>
    <w:rsid w:val="00E8193D"/>
    <w:rsid w:val="00E819CD"/>
    <w:rsid w:val="00E8219B"/>
    <w:rsid w:val="00E82979"/>
    <w:rsid w:val="00E82DE4"/>
    <w:rsid w:val="00E847C5"/>
    <w:rsid w:val="00E854C9"/>
    <w:rsid w:val="00E87459"/>
    <w:rsid w:val="00E91130"/>
    <w:rsid w:val="00E91D70"/>
    <w:rsid w:val="00E92B3F"/>
    <w:rsid w:val="00E942FE"/>
    <w:rsid w:val="00E95F4F"/>
    <w:rsid w:val="00E9748A"/>
    <w:rsid w:val="00E97A79"/>
    <w:rsid w:val="00EA001F"/>
    <w:rsid w:val="00EA22D7"/>
    <w:rsid w:val="00EA4ADC"/>
    <w:rsid w:val="00EA73AA"/>
    <w:rsid w:val="00EB1DF0"/>
    <w:rsid w:val="00EB3752"/>
    <w:rsid w:val="00EB5079"/>
    <w:rsid w:val="00EB519E"/>
    <w:rsid w:val="00EB5FE5"/>
    <w:rsid w:val="00EB7651"/>
    <w:rsid w:val="00ED0EFD"/>
    <w:rsid w:val="00ED6DE8"/>
    <w:rsid w:val="00EE188C"/>
    <w:rsid w:val="00EE5D36"/>
    <w:rsid w:val="00EF1A9D"/>
    <w:rsid w:val="00EF2264"/>
    <w:rsid w:val="00EF2DB9"/>
    <w:rsid w:val="00EF770C"/>
    <w:rsid w:val="00EF7BB8"/>
    <w:rsid w:val="00F015D8"/>
    <w:rsid w:val="00F03C66"/>
    <w:rsid w:val="00F059A0"/>
    <w:rsid w:val="00F068AB"/>
    <w:rsid w:val="00F140F1"/>
    <w:rsid w:val="00F14F76"/>
    <w:rsid w:val="00F159D9"/>
    <w:rsid w:val="00F2032C"/>
    <w:rsid w:val="00F20BC2"/>
    <w:rsid w:val="00F2108B"/>
    <w:rsid w:val="00F26A01"/>
    <w:rsid w:val="00F27BF3"/>
    <w:rsid w:val="00F32B4A"/>
    <w:rsid w:val="00F33AA2"/>
    <w:rsid w:val="00F341F0"/>
    <w:rsid w:val="00F40839"/>
    <w:rsid w:val="00F42EB2"/>
    <w:rsid w:val="00F50030"/>
    <w:rsid w:val="00F50CE5"/>
    <w:rsid w:val="00F51013"/>
    <w:rsid w:val="00F51F8D"/>
    <w:rsid w:val="00F520B5"/>
    <w:rsid w:val="00F541B4"/>
    <w:rsid w:val="00F54B6B"/>
    <w:rsid w:val="00F552DB"/>
    <w:rsid w:val="00F56644"/>
    <w:rsid w:val="00F572A0"/>
    <w:rsid w:val="00F641BD"/>
    <w:rsid w:val="00F64B29"/>
    <w:rsid w:val="00F64F39"/>
    <w:rsid w:val="00F65F56"/>
    <w:rsid w:val="00F72493"/>
    <w:rsid w:val="00F7796D"/>
    <w:rsid w:val="00F811B2"/>
    <w:rsid w:val="00F81A3A"/>
    <w:rsid w:val="00F87664"/>
    <w:rsid w:val="00F91B42"/>
    <w:rsid w:val="00F94DCF"/>
    <w:rsid w:val="00F97B48"/>
    <w:rsid w:val="00FA0580"/>
    <w:rsid w:val="00FA15E7"/>
    <w:rsid w:val="00FA197E"/>
    <w:rsid w:val="00FA356E"/>
    <w:rsid w:val="00FA436F"/>
    <w:rsid w:val="00FA480F"/>
    <w:rsid w:val="00FA4EA2"/>
    <w:rsid w:val="00FA5EFF"/>
    <w:rsid w:val="00FB44D9"/>
    <w:rsid w:val="00FB54DA"/>
    <w:rsid w:val="00FC0D8E"/>
    <w:rsid w:val="00FC28AB"/>
    <w:rsid w:val="00FC37C6"/>
    <w:rsid w:val="00FC5386"/>
    <w:rsid w:val="00FD0409"/>
    <w:rsid w:val="00FD28BD"/>
    <w:rsid w:val="00FD2CB0"/>
    <w:rsid w:val="00FD2FA0"/>
    <w:rsid w:val="00FD4A1B"/>
    <w:rsid w:val="00FD5E95"/>
    <w:rsid w:val="00FD5FD7"/>
    <w:rsid w:val="00FE0A36"/>
    <w:rsid w:val="00FF32CF"/>
    <w:rsid w:val="00FF4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740"/>
    <w:pPr>
      <w:ind w:firstLine="709"/>
    </w:pPr>
    <w:rPr>
      <w:sz w:val="28"/>
      <w:szCs w:val="24"/>
    </w:rPr>
  </w:style>
  <w:style w:type="paragraph" w:styleId="1">
    <w:name w:val="heading 1"/>
    <w:basedOn w:val="a"/>
    <w:next w:val="a"/>
    <w:qFormat/>
    <w:rsid w:val="00BF4C04"/>
    <w:pPr>
      <w:keepNext/>
      <w:ind w:firstLine="0"/>
      <w:jc w:val="both"/>
      <w:outlineLvl w:val="0"/>
    </w:pPr>
    <w:rPr>
      <w:b/>
      <w:bCs/>
      <w:sz w:val="24"/>
    </w:rPr>
  </w:style>
  <w:style w:type="paragraph" w:styleId="2">
    <w:name w:val="heading 2"/>
    <w:basedOn w:val="a"/>
    <w:next w:val="a"/>
    <w:link w:val="20"/>
    <w:semiHidden/>
    <w:unhideWhenUsed/>
    <w:qFormat/>
    <w:rsid w:val="00A67C00"/>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03740"/>
    <w:pPr>
      <w:spacing w:line="360" w:lineRule="auto"/>
      <w:ind w:right="21" w:firstLine="708"/>
      <w:jc w:val="both"/>
    </w:pPr>
  </w:style>
  <w:style w:type="table" w:styleId="a4">
    <w:name w:val="Table Grid"/>
    <w:basedOn w:val="a1"/>
    <w:rsid w:val="00EF7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F140F1"/>
    <w:pPr>
      <w:tabs>
        <w:tab w:val="center" w:pos="4677"/>
        <w:tab w:val="right" w:pos="9355"/>
      </w:tabs>
    </w:pPr>
  </w:style>
  <w:style w:type="paragraph" w:styleId="a7">
    <w:name w:val="footer"/>
    <w:basedOn w:val="a"/>
    <w:link w:val="a8"/>
    <w:uiPriority w:val="99"/>
    <w:rsid w:val="00F140F1"/>
    <w:pPr>
      <w:tabs>
        <w:tab w:val="center" w:pos="4677"/>
        <w:tab w:val="right" w:pos="9355"/>
      </w:tabs>
    </w:pPr>
  </w:style>
  <w:style w:type="paragraph" w:styleId="a9">
    <w:name w:val="Document Map"/>
    <w:basedOn w:val="a"/>
    <w:semiHidden/>
    <w:rsid w:val="00DB66E8"/>
    <w:pPr>
      <w:shd w:val="clear" w:color="auto" w:fill="000080"/>
    </w:pPr>
    <w:rPr>
      <w:rFonts w:ascii="Tahoma" w:hAnsi="Tahoma" w:cs="Tahoma"/>
      <w:sz w:val="20"/>
      <w:szCs w:val="20"/>
    </w:rPr>
  </w:style>
  <w:style w:type="paragraph" w:styleId="aa">
    <w:name w:val="Balloon Text"/>
    <w:basedOn w:val="a"/>
    <w:semiHidden/>
    <w:rsid w:val="007F1133"/>
    <w:rPr>
      <w:rFonts w:ascii="Tahoma" w:hAnsi="Tahoma" w:cs="Tahoma"/>
      <w:sz w:val="16"/>
      <w:szCs w:val="16"/>
    </w:rPr>
  </w:style>
  <w:style w:type="paragraph" w:styleId="21">
    <w:name w:val="Body Text 2"/>
    <w:basedOn w:val="a"/>
    <w:rsid w:val="00192F27"/>
    <w:pPr>
      <w:spacing w:after="120" w:line="480" w:lineRule="auto"/>
    </w:pPr>
  </w:style>
  <w:style w:type="paragraph" w:customStyle="1" w:styleId="ConsPlusNormal">
    <w:name w:val="ConsPlusNormal"/>
    <w:link w:val="ConsPlusNormal0"/>
    <w:rsid w:val="007D1891"/>
    <w:pPr>
      <w:widowControl w:val="0"/>
      <w:autoSpaceDE w:val="0"/>
      <w:autoSpaceDN w:val="0"/>
      <w:adjustRightInd w:val="0"/>
      <w:ind w:firstLine="720"/>
    </w:pPr>
    <w:rPr>
      <w:rFonts w:ascii="Arial" w:hAnsi="Arial" w:cs="Arial"/>
    </w:rPr>
  </w:style>
  <w:style w:type="character" w:customStyle="1" w:styleId="20">
    <w:name w:val="Заголовок 2 Знак"/>
    <w:link w:val="2"/>
    <w:semiHidden/>
    <w:rsid w:val="00A67C00"/>
    <w:rPr>
      <w:rFonts w:ascii="Cambria" w:eastAsia="Times New Roman" w:hAnsi="Cambria" w:cs="Times New Roman"/>
      <w:b/>
      <w:bCs/>
      <w:i/>
      <w:iCs/>
      <w:sz w:val="28"/>
      <w:szCs w:val="28"/>
    </w:rPr>
  </w:style>
  <w:style w:type="paragraph" w:styleId="ab">
    <w:name w:val="No Spacing"/>
    <w:uiPriority w:val="1"/>
    <w:qFormat/>
    <w:rsid w:val="00A67C00"/>
    <w:rPr>
      <w:rFonts w:ascii="Calibri" w:hAnsi="Calibri"/>
      <w:sz w:val="22"/>
      <w:szCs w:val="22"/>
    </w:rPr>
  </w:style>
  <w:style w:type="paragraph" w:styleId="ac">
    <w:name w:val="caption"/>
    <w:basedOn w:val="a"/>
    <w:next w:val="a"/>
    <w:qFormat/>
    <w:rsid w:val="0081643B"/>
    <w:pPr>
      <w:autoSpaceDE w:val="0"/>
      <w:autoSpaceDN w:val="0"/>
      <w:adjustRightInd w:val="0"/>
      <w:ind w:firstLine="0"/>
      <w:jc w:val="center"/>
    </w:pPr>
  </w:style>
  <w:style w:type="character" w:customStyle="1" w:styleId="a8">
    <w:name w:val="Нижний колонтитул Знак"/>
    <w:link w:val="a7"/>
    <w:uiPriority w:val="99"/>
    <w:rsid w:val="008A2F96"/>
    <w:rPr>
      <w:sz w:val="28"/>
      <w:szCs w:val="24"/>
    </w:rPr>
  </w:style>
  <w:style w:type="character" w:customStyle="1" w:styleId="ConsPlusNormal0">
    <w:name w:val="ConsPlusNormal Знак"/>
    <w:link w:val="ConsPlusNormal"/>
    <w:rsid w:val="00FE0A36"/>
    <w:rPr>
      <w:rFonts w:ascii="Arial" w:hAnsi="Arial" w:cs="Arial"/>
    </w:rPr>
  </w:style>
  <w:style w:type="paragraph" w:styleId="ad">
    <w:name w:val="List Paragraph"/>
    <w:basedOn w:val="a"/>
    <w:uiPriority w:val="34"/>
    <w:qFormat/>
    <w:rsid w:val="00EA22D7"/>
    <w:pPr>
      <w:ind w:left="720"/>
      <w:contextualSpacing/>
    </w:pPr>
  </w:style>
  <w:style w:type="character" w:customStyle="1" w:styleId="a6">
    <w:name w:val="Верхний колонтитул Знак"/>
    <w:link w:val="a5"/>
    <w:uiPriority w:val="99"/>
    <w:rsid w:val="00766F01"/>
    <w:rPr>
      <w:sz w:val="28"/>
      <w:szCs w:val="24"/>
    </w:rPr>
  </w:style>
  <w:style w:type="paragraph" w:styleId="ae">
    <w:name w:val="Normal (Web)"/>
    <w:basedOn w:val="a"/>
    <w:uiPriority w:val="99"/>
    <w:semiHidden/>
    <w:unhideWhenUsed/>
    <w:rsid w:val="007E57B2"/>
    <w:pPr>
      <w:spacing w:before="100" w:beforeAutospacing="1" w:after="100" w:afterAutospacing="1"/>
      <w:ind w:firstLine="0"/>
    </w:pPr>
    <w:rPr>
      <w:sz w:val="24"/>
    </w:rPr>
  </w:style>
  <w:style w:type="character" w:styleId="af">
    <w:name w:val="Hyperlink"/>
    <w:uiPriority w:val="99"/>
    <w:semiHidden/>
    <w:unhideWhenUsed/>
    <w:rsid w:val="00052F7E"/>
    <w:rPr>
      <w:color w:val="0000FF"/>
      <w:u w:val="single"/>
    </w:rPr>
  </w:style>
  <w:style w:type="paragraph" w:customStyle="1" w:styleId="ConsPlusTextList">
    <w:name w:val="ConsPlusTextList"/>
    <w:rsid w:val="00C63527"/>
    <w:pPr>
      <w:widowControl w:val="0"/>
      <w:autoSpaceDE w:val="0"/>
      <w:autoSpaceDN w:val="0"/>
    </w:pPr>
    <w:rPr>
      <w:rFonts w:eastAsiaTheme="minorEastAsia"/>
      <w:sz w:val="24"/>
      <w:szCs w:val="22"/>
    </w:rPr>
  </w:style>
  <w:style w:type="paragraph" w:customStyle="1" w:styleId="ConsPlusNonformat">
    <w:name w:val="ConsPlusNonformat"/>
    <w:rsid w:val="00BE64EC"/>
    <w:pPr>
      <w:widowControl w:val="0"/>
      <w:autoSpaceDE w:val="0"/>
      <w:autoSpaceDN w:val="0"/>
    </w:pPr>
    <w:rPr>
      <w:rFonts w:ascii="Courier New" w:eastAsiaTheme="minorEastAsia" w:hAnsi="Courier New" w:cs="Courier New"/>
      <w:kern w:val="2"/>
      <w:szCs w:val="24"/>
    </w:rPr>
  </w:style>
</w:styles>
</file>

<file path=word/webSettings.xml><?xml version="1.0" encoding="utf-8"?>
<w:webSettings xmlns:r="http://schemas.openxmlformats.org/officeDocument/2006/relationships" xmlns:w="http://schemas.openxmlformats.org/wordprocessingml/2006/main">
  <w:divs>
    <w:div w:id="174151753">
      <w:bodyDiv w:val="1"/>
      <w:marLeft w:val="0"/>
      <w:marRight w:val="0"/>
      <w:marTop w:val="0"/>
      <w:marBottom w:val="0"/>
      <w:divBdr>
        <w:top w:val="none" w:sz="0" w:space="0" w:color="auto"/>
        <w:left w:val="none" w:sz="0" w:space="0" w:color="auto"/>
        <w:bottom w:val="none" w:sz="0" w:space="0" w:color="auto"/>
        <w:right w:val="none" w:sz="0" w:space="0" w:color="auto"/>
      </w:divBdr>
    </w:div>
    <w:div w:id="709495833">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4692346">
      <w:bodyDiv w:val="1"/>
      <w:marLeft w:val="0"/>
      <w:marRight w:val="0"/>
      <w:marTop w:val="0"/>
      <w:marBottom w:val="0"/>
      <w:divBdr>
        <w:top w:val="none" w:sz="0" w:space="0" w:color="auto"/>
        <w:left w:val="none" w:sz="0" w:space="0" w:color="auto"/>
        <w:bottom w:val="none" w:sz="0" w:space="0" w:color="auto"/>
        <w:right w:val="none" w:sz="0" w:space="0" w:color="auto"/>
      </w:divBdr>
    </w:div>
    <w:div w:id="1098334745">
      <w:bodyDiv w:val="1"/>
      <w:marLeft w:val="0"/>
      <w:marRight w:val="0"/>
      <w:marTop w:val="0"/>
      <w:marBottom w:val="0"/>
      <w:divBdr>
        <w:top w:val="none" w:sz="0" w:space="0" w:color="auto"/>
        <w:left w:val="none" w:sz="0" w:space="0" w:color="auto"/>
        <w:bottom w:val="none" w:sz="0" w:space="0" w:color="auto"/>
        <w:right w:val="none" w:sz="0" w:space="0" w:color="auto"/>
      </w:divBdr>
    </w:div>
    <w:div w:id="1200555125">
      <w:bodyDiv w:val="1"/>
      <w:marLeft w:val="0"/>
      <w:marRight w:val="0"/>
      <w:marTop w:val="0"/>
      <w:marBottom w:val="0"/>
      <w:divBdr>
        <w:top w:val="none" w:sz="0" w:space="0" w:color="auto"/>
        <w:left w:val="none" w:sz="0" w:space="0" w:color="auto"/>
        <w:bottom w:val="none" w:sz="0" w:space="0" w:color="auto"/>
        <w:right w:val="none" w:sz="0" w:space="0" w:color="auto"/>
      </w:divBdr>
    </w:div>
    <w:div w:id="1264335455">
      <w:bodyDiv w:val="1"/>
      <w:marLeft w:val="0"/>
      <w:marRight w:val="0"/>
      <w:marTop w:val="0"/>
      <w:marBottom w:val="0"/>
      <w:divBdr>
        <w:top w:val="none" w:sz="0" w:space="0" w:color="auto"/>
        <w:left w:val="none" w:sz="0" w:space="0" w:color="auto"/>
        <w:bottom w:val="none" w:sz="0" w:space="0" w:color="auto"/>
        <w:right w:val="none" w:sz="0" w:space="0" w:color="auto"/>
      </w:divBdr>
    </w:div>
    <w:div w:id="1322731265">
      <w:bodyDiv w:val="1"/>
      <w:marLeft w:val="0"/>
      <w:marRight w:val="0"/>
      <w:marTop w:val="0"/>
      <w:marBottom w:val="0"/>
      <w:divBdr>
        <w:top w:val="none" w:sz="0" w:space="0" w:color="auto"/>
        <w:left w:val="none" w:sz="0" w:space="0" w:color="auto"/>
        <w:bottom w:val="none" w:sz="0" w:space="0" w:color="auto"/>
        <w:right w:val="none" w:sz="0" w:space="0" w:color="auto"/>
      </w:divBdr>
    </w:div>
    <w:div w:id="1768424075">
      <w:bodyDiv w:val="1"/>
      <w:marLeft w:val="0"/>
      <w:marRight w:val="0"/>
      <w:marTop w:val="0"/>
      <w:marBottom w:val="0"/>
      <w:divBdr>
        <w:top w:val="none" w:sz="0" w:space="0" w:color="auto"/>
        <w:left w:val="none" w:sz="0" w:space="0" w:color="auto"/>
        <w:bottom w:val="none" w:sz="0" w:space="0" w:color="auto"/>
        <w:right w:val="none" w:sz="0" w:space="0" w:color="auto"/>
      </w:divBdr>
    </w:div>
    <w:div w:id="179721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024&amp;date=28.02.2025&amp;dst=100041&amp;field=13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3235&amp;date=28.02.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2056&amp;date=28.02.2025&amp;dst=1345&amp;field=1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87024&amp;date=28.02.2025&amp;dst=100548&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87024&amp;date=28.02.2025&amp;dst=6778&amp;fie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F0CF951-A36A-4631-A55B-41F51BD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Pages>
  <Words>904</Words>
  <Characters>5155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КУИМ</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Ворончихина Н.П.</dc:creator>
  <cp:lastModifiedBy>oksana1</cp:lastModifiedBy>
  <cp:revision>72</cp:revision>
  <cp:lastPrinted>2026-06-19T14:59:00Z</cp:lastPrinted>
  <dcterms:created xsi:type="dcterms:W3CDTF">2020-10-20T08:02:00Z</dcterms:created>
  <dcterms:modified xsi:type="dcterms:W3CDTF">2026-06-23T09:31:00Z</dcterms:modified>
</cp:coreProperties>
</file>